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4D" w:rsidRPr="00982545" w:rsidRDefault="00EC6D4D" w:rsidP="001D53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82545">
        <w:rPr>
          <w:rFonts w:ascii="Times New Roman" w:hAnsi="Times New Roman" w:cs="Times New Roman"/>
          <w:b/>
          <w:sz w:val="26"/>
          <w:szCs w:val="26"/>
        </w:rPr>
        <w:t>FARMACOECONOMIA</w:t>
      </w:r>
      <w:r w:rsidR="00982545" w:rsidRPr="009825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545" w:rsidRPr="001D5377">
        <w:rPr>
          <w:rFonts w:ascii="Times New Roman" w:hAnsi="Times New Roman" w:cs="Times New Roman"/>
          <w:b/>
          <w:sz w:val="26"/>
          <w:szCs w:val="26"/>
        </w:rPr>
        <w:t>(</w:t>
      </w:r>
      <w:r w:rsidR="005A2479" w:rsidRPr="001D5377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982545" w:rsidRPr="001D5377">
        <w:rPr>
          <w:rFonts w:ascii="Times New Roman" w:hAnsi="Times New Roman" w:cs="Times New Roman"/>
          <w:b/>
          <w:sz w:val="26"/>
          <w:szCs w:val="26"/>
        </w:rPr>
        <w:t>CFU)</w:t>
      </w:r>
    </w:p>
    <w:p w:rsidR="00EC6D4D" w:rsidRPr="00982545" w:rsidRDefault="001D5377" w:rsidP="005A24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Docente</w:t>
      </w:r>
      <w:r w:rsidR="00EC6D4D" w:rsidRPr="00982545">
        <w:rPr>
          <w:rFonts w:ascii="Times New Roman" w:hAnsi="Times New Roman" w:cs="Times New Roman"/>
          <w:b/>
          <w:sz w:val="26"/>
          <w:szCs w:val="26"/>
        </w:rPr>
        <w:t xml:space="preserve"> Enrica Menditto</w:t>
      </w:r>
    </w:p>
    <w:p w:rsidR="00982545" w:rsidRDefault="00982545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0DC" w:rsidRPr="008F074F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74F">
        <w:rPr>
          <w:rFonts w:ascii="Times New Roman" w:hAnsi="Times New Roman" w:cs="Times New Roman"/>
          <w:b/>
          <w:bCs/>
          <w:sz w:val="24"/>
          <w:szCs w:val="24"/>
        </w:rPr>
        <w:t>RISULTATI DI APPRENDIMENTO ATTESI</w:t>
      </w:r>
    </w:p>
    <w:p w:rsidR="000230DC" w:rsidRPr="000230DC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0E5F79">
        <w:rPr>
          <w:rFonts w:ascii="Times New Roman" w:hAnsi="Times New Roman" w:cs="Times New Roman"/>
          <w:bCs/>
          <w:i/>
          <w:sz w:val="24"/>
          <w:szCs w:val="24"/>
        </w:rPr>
        <w:t>Conoscenza e capacità di comprensione</w:t>
      </w:r>
    </w:p>
    <w:p w:rsidR="00FE5FBB" w:rsidRDefault="000E5F79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8F074F">
        <w:rPr>
          <w:rFonts w:ascii="Times New Roman" w:hAnsi="Times New Roman" w:cs="Times New Roman"/>
          <w:sz w:val="24"/>
          <w:szCs w:val="24"/>
        </w:rPr>
        <w:t>Acquisizione</w:t>
      </w:r>
      <w:r>
        <w:rPr>
          <w:rFonts w:ascii="Times New Roman" w:hAnsi="Times New Roman" w:cs="Times New Roman"/>
          <w:sz w:val="24"/>
          <w:szCs w:val="24"/>
        </w:rPr>
        <w:t xml:space="preserve"> dei concetti basilari di Farmacoeconomia con particolare </w:t>
      </w:r>
      <w:r w:rsidR="005A2479">
        <w:rPr>
          <w:rFonts w:ascii="Times New Roman" w:hAnsi="Times New Roman" w:cs="Times New Roman"/>
          <w:sz w:val="24"/>
          <w:szCs w:val="24"/>
        </w:rPr>
        <w:t>attenzione a</w:t>
      </w:r>
      <w:r w:rsidR="007013F7">
        <w:rPr>
          <w:rFonts w:ascii="Times New Roman" w:hAnsi="Times New Roman" w:cs="Times New Roman"/>
          <w:sz w:val="24"/>
          <w:szCs w:val="24"/>
        </w:rPr>
        <w:t>llo studio dei</w:t>
      </w:r>
      <w:r w:rsidR="005A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criteri </w:t>
      </w:r>
      <w:r w:rsidR="007013F7">
        <w:rPr>
          <w:rFonts w:ascii="Times New Roman" w:hAnsi="Times New Roman" w:cs="Times New Roman"/>
          <w:sz w:val="24"/>
          <w:szCs w:val="24"/>
        </w:rPr>
        <w:t xml:space="preserve">fondamentali </w:t>
      </w:r>
      <w:r>
        <w:rPr>
          <w:rFonts w:ascii="Times New Roman" w:hAnsi="Times New Roman" w:cs="Times New Roman"/>
          <w:sz w:val="24"/>
          <w:szCs w:val="24"/>
        </w:rPr>
        <w:t xml:space="preserve">di una valutazione economica e la comprensione degli indicatori di spesa e consumo farmaceutici. </w:t>
      </w:r>
    </w:p>
    <w:p w:rsidR="000E5F79" w:rsidRDefault="000E5F79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:rsidR="000230DC" w:rsidRPr="005A2479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A2479">
        <w:rPr>
          <w:rFonts w:ascii="Times New Roman" w:hAnsi="Times New Roman" w:cs="Times New Roman"/>
          <w:bCs/>
          <w:i/>
          <w:sz w:val="24"/>
          <w:szCs w:val="24"/>
        </w:rPr>
        <w:t>Capacità di applicare conoscenza e comprensione</w:t>
      </w:r>
    </w:p>
    <w:p w:rsidR="000E5F79" w:rsidRPr="008F074F" w:rsidRDefault="00EE47C5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A2479">
        <w:rPr>
          <w:rFonts w:ascii="Times New Roman" w:hAnsi="Times New Roman" w:cs="Times New Roman"/>
          <w:sz w:val="24"/>
          <w:szCs w:val="24"/>
        </w:rPr>
        <w:t>apacità di analisi dei</w:t>
      </w:r>
      <w:r w:rsidR="000E5F79">
        <w:rPr>
          <w:rFonts w:ascii="Times New Roman" w:hAnsi="Times New Roman" w:cs="Times New Roman"/>
          <w:sz w:val="24"/>
          <w:szCs w:val="24"/>
        </w:rPr>
        <w:t xml:space="preserve"> criteri </w:t>
      </w:r>
      <w:r w:rsidR="00982545">
        <w:rPr>
          <w:rFonts w:ascii="Times New Roman" w:hAnsi="Times New Roman" w:cs="Times New Roman"/>
          <w:sz w:val="24"/>
          <w:szCs w:val="24"/>
        </w:rPr>
        <w:t xml:space="preserve">fondamentali </w:t>
      </w:r>
      <w:r w:rsidR="000E5F79">
        <w:rPr>
          <w:rFonts w:ascii="Times New Roman" w:hAnsi="Times New Roman" w:cs="Times New Roman"/>
          <w:sz w:val="24"/>
          <w:szCs w:val="24"/>
        </w:rPr>
        <w:t>di una valutazione economica</w:t>
      </w:r>
      <w:r w:rsidR="00982545">
        <w:rPr>
          <w:rFonts w:ascii="Times New Roman" w:hAnsi="Times New Roman" w:cs="Times New Roman"/>
          <w:sz w:val="24"/>
          <w:szCs w:val="24"/>
        </w:rPr>
        <w:t xml:space="preserve"> e di le</w:t>
      </w:r>
      <w:r w:rsidR="005A2479">
        <w:rPr>
          <w:rFonts w:ascii="Times New Roman" w:hAnsi="Times New Roman" w:cs="Times New Roman"/>
          <w:sz w:val="24"/>
          <w:szCs w:val="24"/>
        </w:rPr>
        <w:t>ttura dei</w:t>
      </w:r>
      <w:r w:rsidR="00982545">
        <w:rPr>
          <w:rFonts w:ascii="Times New Roman" w:hAnsi="Times New Roman" w:cs="Times New Roman"/>
          <w:sz w:val="24"/>
          <w:szCs w:val="24"/>
        </w:rPr>
        <w:t xml:space="preserve"> dati di </w:t>
      </w:r>
      <w:r w:rsidR="007013F7">
        <w:rPr>
          <w:rFonts w:ascii="Times New Roman" w:hAnsi="Times New Roman" w:cs="Times New Roman"/>
          <w:sz w:val="24"/>
          <w:szCs w:val="24"/>
        </w:rPr>
        <w:t xml:space="preserve">prescrizione di </w:t>
      </w:r>
      <w:r w:rsidR="00982545">
        <w:rPr>
          <w:rFonts w:ascii="Times New Roman" w:hAnsi="Times New Roman" w:cs="Times New Roman"/>
          <w:sz w:val="24"/>
          <w:szCs w:val="24"/>
        </w:rPr>
        <w:t xml:space="preserve">spesa farmaceutica e di consumo dei farmaci </w:t>
      </w:r>
      <w:r w:rsidR="005A2479">
        <w:rPr>
          <w:rFonts w:ascii="Times New Roman" w:hAnsi="Times New Roman" w:cs="Times New Roman"/>
          <w:sz w:val="24"/>
          <w:szCs w:val="24"/>
        </w:rPr>
        <w:t xml:space="preserve">impiegati </w:t>
      </w:r>
      <w:r w:rsidR="00982545">
        <w:rPr>
          <w:rFonts w:ascii="Times New Roman" w:hAnsi="Times New Roman" w:cs="Times New Roman"/>
          <w:sz w:val="24"/>
          <w:szCs w:val="24"/>
        </w:rPr>
        <w:t>in terapia.</w:t>
      </w:r>
    </w:p>
    <w:p w:rsidR="00FE5FBB" w:rsidRDefault="00FE5FBB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:rsidR="000230DC" w:rsidRPr="005A2479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A2479">
        <w:rPr>
          <w:rFonts w:ascii="Times New Roman" w:hAnsi="Times New Roman" w:cs="Times New Roman"/>
          <w:bCs/>
          <w:i/>
          <w:sz w:val="24"/>
          <w:szCs w:val="24"/>
        </w:rPr>
        <w:t>Autonomia di giudizio</w:t>
      </w:r>
    </w:p>
    <w:p w:rsidR="007013F7" w:rsidRDefault="00EE47C5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Valutazione </w:t>
      </w:r>
      <w:r w:rsidR="007013F7">
        <w:rPr>
          <w:rFonts w:ascii="Times New Roman" w:hAnsi="Times New Roman" w:cs="Times New Roman"/>
          <w:sz w:val="24"/>
          <w:szCs w:val="24"/>
        </w:rPr>
        <w:t>autonoma di</w:t>
      </w:r>
      <w:r w:rsidR="00B16F92">
        <w:rPr>
          <w:rFonts w:ascii="Times New Roman" w:hAnsi="Times New Roman" w:cs="Times New Roman"/>
          <w:sz w:val="24"/>
          <w:szCs w:val="24"/>
        </w:rPr>
        <w:t xml:space="preserve"> analisi dei </w:t>
      </w:r>
      <w:r w:rsidR="007013F7" w:rsidRPr="00B16F92">
        <w:rPr>
          <w:rFonts w:ascii="Times New Roman" w:hAnsi="Times New Roman" w:cs="Times New Roman"/>
          <w:sz w:val="24"/>
          <w:szCs w:val="24"/>
        </w:rPr>
        <w:t>rapporti </w:t>
      </w:r>
      <w:r w:rsidR="00B16F92" w:rsidRPr="00B16F92">
        <w:rPr>
          <w:rFonts w:ascii="Times New Roman" w:hAnsi="Times New Roman" w:cs="Times New Roman"/>
          <w:sz w:val="24"/>
          <w:szCs w:val="24"/>
        </w:rPr>
        <w:t>costo-</w:t>
      </w:r>
      <w:r w:rsidR="0020585D">
        <w:rPr>
          <w:rFonts w:ascii="Times New Roman" w:hAnsi="Times New Roman" w:cs="Times New Roman"/>
          <w:sz w:val="24"/>
          <w:szCs w:val="24"/>
        </w:rPr>
        <w:t>beneficio</w:t>
      </w:r>
      <w:r w:rsidR="007013F7" w:rsidRPr="00B16F92">
        <w:rPr>
          <w:rFonts w:ascii="Times New Roman" w:hAnsi="Times New Roman" w:cs="Times New Roman"/>
          <w:sz w:val="24"/>
          <w:szCs w:val="24"/>
        </w:rPr>
        <w:t xml:space="preserve"> di una terapia</w:t>
      </w:r>
      <w:r w:rsidR="00B16F92">
        <w:rPr>
          <w:rFonts w:ascii="Times New Roman" w:hAnsi="Times New Roman" w:cs="Times New Roman"/>
          <w:sz w:val="24"/>
          <w:szCs w:val="24"/>
        </w:rPr>
        <w:t>,</w:t>
      </w:r>
      <w:r w:rsidR="00B16F92" w:rsidRPr="00B16F92">
        <w:rPr>
          <w:rFonts w:ascii="Times New Roman" w:hAnsi="Times New Roman" w:cs="Times New Roman"/>
          <w:sz w:val="24"/>
          <w:szCs w:val="24"/>
        </w:rPr>
        <w:t xml:space="preserve"> nonché </w:t>
      </w:r>
      <w:r w:rsidR="00B16F92">
        <w:rPr>
          <w:rFonts w:ascii="Times New Roman" w:hAnsi="Times New Roman" w:cs="Times New Roman"/>
          <w:sz w:val="24"/>
          <w:szCs w:val="24"/>
        </w:rPr>
        <w:t>dei trend prescrittivi dei farmaci in uso.</w:t>
      </w:r>
      <w:r w:rsidR="007013F7" w:rsidRPr="00B16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479" w:rsidRPr="005A2479" w:rsidRDefault="007013F7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230DC" w:rsidRPr="005A2479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479">
        <w:rPr>
          <w:rFonts w:ascii="Times New Roman" w:hAnsi="Times New Roman" w:cs="Times New Roman"/>
          <w:bCs/>
          <w:i/>
          <w:sz w:val="24"/>
          <w:szCs w:val="24"/>
        </w:rPr>
        <w:t>Abilità comunicative</w:t>
      </w:r>
    </w:p>
    <w:p w:rsidR="000230DC" w:rsidRPr="005A2479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479">
        <w:rPr>
          <w:rFonts w:ascii="Times New Roman" w:hAnsi="Times New Roman" w:cs="Times New Roman"/>
          <w:sz w:val="24"/>
          <w:szCs w:val="24"/>
        </w:rPr>
        <w:t xml:space="preserve">Acquisizione di un linguaggio </w:t>
      </w:r>
      <w:r w:rsidR="005A2479" w:rsidRPr="005A2479">
        <w:rPr>
          <w:rFonts w:ascii="Times New Roman" w:hAnsi="Times New Roman" w:cs="Times New Roman"/>
          <w:sz w:val="24"/>
          <w:szCs w:val="24"/>
        </w:rPr>
        <w:t xml:space="preserve">tecnico, </w:t>
      </w:r>
      <w:r w:rsidR="00FE5FBB" w:rsidRPr="005A2479">
        <w:rPr>
          <w:rFonts w:ascii="Times New Roman" w:hAnsi="Times New Roman" w:cs="Times New Roman"/>
          <w:sz w:val="24"/>
          <w:szCs w:val="24"/>
        </w:rPr>
        <w:t>specifico</w:t>
      </w:r>
      <w:r w:rsidR="005A2479" w:rsidRPr="005A2479">
        <w:rPr>
          <w:rFonts w:ascii="Times New Roman" w:hAnsi="Times New Roman" w:cs="Times New Roman"/>
          <w:sz w:val="24"/>
          <w:szCs w:val="24"/>
        </w:rPr>
        <w:t xml:space="preserve"> </w:t>
      </w:r>
      <w:r w:rsidR="00FE5FBB" w:rsidRPr="005A2479">
        <w:rPr>
          <w:rFonts w:ascii="Times New Roman" w:hAnsi="Times New Roman" w:cs="Times New Roman"/>
          <w:sz w:val="24"/>
          <w:szCs w:val="24"/>
        </w:rPr>
        <w:t xml:space="preserve">e </w:t>
      </w:r>
      <w:r w:rsidRPr="005A2479">
        <w:rPr>
          <w:rFonts w:ascii="Times New Roman" w:hAnsi="Times New Roman" w:cs="Times New Roman"/>
          <w:sz w:val="24"/>
          <w:szCs w:val="24"/>
        </w:rPr>
        <w:t>adeguato alla disciplina.</w:t>
      </w:r>
    </w:p>
    <w:p w:rsidR="00FE5FBB" w:rsidRPr="005A2479" w:rsidRDefault="00FE5FBB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230DC" w:rsidRPr="005A2479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A2479">
        <w:rPr>
          <w:rFonts w:ascii="Times New Roman" w:hAnsi="Times New Roman" w:cs="Times New Roman"/>
          <w:bCs/>
          <w:i/>
          <w:sz w:val="24"/>
          <w:szCs w:val="24"/>
        </w:rPr>
        <w:t>Capacità d’apprendimento</w:t>
      </w:r>
    </w:p>
    <w:p w:rsidR="00B16F92" w:rsidRPr="008F074F" w:rsidRDefault="000230DC" w:rsidP="005A24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479">
        <w:rPr>
          <w:rFonts w:ascii="Times New Roman" w:hAnsi="Times New Roman" w:cs="Times New Roman"/>
          <w:sz w:val="24"/>
          <w:szCs w:val="24"/>
        </w:rPr>
        <w:t xml:space="preserve">Attraverso </w:t>
      </w:r>
      <w:r w:rsidR="00B16F92">
        <w:rPr>
          <w:rFonts w:ascii="Times New Roman" w:hAnsi="Times New Roman" w:cs="Times New Roman"/>
          <w:sz w:val="24"/>
          <w:szCs w:val="24"/>
        </w:rPr>
        <w:t>il corso</w:t>
      </w:r>
      <w:r w:rsidR="00EE47C5">
        <w:rPr>
          <w:rFonts w:ascii="Times New Roman" w:hAnsi="Times New Roman" w:cs="Times New Roman"/>
          <w:sz w:val="24"/>
          <w:szCs w:val="24"/>
        </w:rPr>
        <w:t>,</w:t>
      </w:r>
      <w:r w:rsidR="00B16F92">
        <w:rPr>
          <w:rFonts w:ascii="Times New Roman" w:hAnsi="Times New Roman" w:cs="Times New Roman"/>
          <w:sz w:val="24"/>
          <w:szCs w:val="24"/>
        </w:rPr>
        <w:t xml:space="preserve"> lo studente acquisirà gli strumenti di analisi necessari </w:t>
      </w:r>
      <w:r w:rsidR="00EE47C5">
        <w:rPr>
          <w:rFonts w:ascii="Times New Roman" w:hAnsi="Times New Roman" w:cs="Times New Roman"/>
          <w:sz w:val="24"/>
          <w:szCs w:val="24"/>
        </w:rPr>
        <w:t xml:space="preserve">alla lettura parallela della pratica clinica corrente sia in termini di potenziali benefici </w:t>
      </w:r>
      <w:r w:rsidR="00B61EE6">
        <w:rPr>
          <w:rFonts w:ascii="Times New Roman" w:hAnsi="Times New Roman" w:cs="Times New Roman"/>
          <w:sz w:val="24"/>
          <w:szCs w:val="24"/>
        </w:rPr>
        <w:t xml:space="preserve">apportati </w:t>
      </w:r>
      <w:r w:rsidR="00EE47C5">
        <w:rPr>
          <w:rFonts w:ascii="Times New Roman" w:hAnsi="Times New Roman" w:cs="Times New Roman"/>
          <w:sz w:val="24"/>
          <w:szCs w:val="24"/>
        </w:rPr>
        <w:t>d</w:t>
      </w:r>
      <w:r w:rsidR="00B61EE6">
        <w:rPr>
          <w:rFonts w:ascii="Times New Roman" w:hAnsi="Times New Roman" w:cs="Times New Roman"/>
          <w:sz w:val="24"/>
          <w:szCs w:val="24"/>
        </w:rPr>
        <w:t>a</w:t>
      </w:r>
      <w:r w:rsidR="00EE47C5">
        <w:rPr>
          <w:rFonts w:ascii="Times New Roman" w:hAnsi="Times New Roman" w:cs="Times New Roman"/>
          <w:sz w:val="24"/>
          <w:szCs w:val="24"/>
        </w:rPr>
        <w:t xml:space="preserve"> una strategia terapeutica sia in termini di spesa e consumo</w:t>
      </w:r>
      <w:r w:rsidR="00B16F92">
        <w:rPr>
          <w:rFonts w:ascii="Times New Roman" w:hAnsi="Times New Roman" w:cs="Times New Roman"/>
          <w:sz w:val="24"/>
          <w:szCs w:val="24"/>
        </w:rPr>
        <w:t>.</w:t>
      </w:r>
    </w:p>
    <w:p w:rsidR="00B16F92" w:rsidRDefault="00B16F92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DC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4F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EREQUISITI/CONOSCENZE PREGRESSE</w:t>
      </w:r>
    </w:p>
    <w:p w:rsidR="00EC6D4D" w:rsidRPr="008F074F" w:rsidRDefault="00926A13" w:rsidP="005A2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Sarebbe preferibile essere a conoscenza di nozioni relative a Chimica Farmaceutica, Farmacologia e Legislazione </w:t>
      </w:r>
      <w:r w:rsidR="0020585D">
        <w:rPr>
          <w:rFonts w:ascii="Times New Roman" w:hAnsi="Times New Roman" w:cs="Times New Roman"/>
          <w:sz w:val="24"/>
          <w:szCs w:val="24"/>
        </w:rPr>
        <w:t>Farmaceutica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3F7" w:rsidRDefault="007013F7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DC" w:rsidRPr="00F42D86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D86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0230DC" w:rsidRPr="00507483" w:rsidRDefault="000230DC" w:rsidP="005A247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Evoluzione della domanda sanitaria e rapporto con le risorse economiche-finanziarie</w:t>
      </w:r>
    </w:p>
    <w:p w:rsidR="000230DC" w:rsidRPr="00507483" w:rsidRDefault="00A67FDF" w:rsidP="005A247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Caratteristiche del mercato sanitario</w:t>
      </w:r>
    </w:p>
    <w:p w:rsidR="00A67FDF" w:rsidRPr="00507483" w:rsidRDefault="00A67FDF" w:rsidP="005A247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Principi e concetti di farmacoeconomia</w:t>
      </w:r>
    </w:p>
    <w:p w:rsidR="00A67FDF" w:rsidRPr="00507483" w:rsidRDefault="00A67FDF" w:rsidP="005A247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 xml:space="preserve">Caratteristiche di una valutazione economica </w:t>
      </w:r>
    </w:p>
    <w:p w:rsidR="00A67FDF" w:rsidRPr="00507483" w:rsidRDefault="00A67FDF" w:rsidP="005A247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Principali tecniche di analisi:</w:t>
      </w:r>
    </w:p>
    <w:p w:rsidR="00A67FDF" w:rsidRPr="00507483" w:rsidRDefault="00A67FDF" w:rsidP="005A247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Analisi costo-efficacia</w:t>
      </w:r>
    </w:p>
    <w:p w:rsidR="00A67FDF" w:rsidRPr="00507483" w:rsidRDefault="00507483" w:rsidP="005A2479">
      <w:pPr>
        <w:pStyle w:val="Paragrafoelenco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Analisi di minimizzazione dei costi</w:t>
      </w:r>
    </w:p>
    <w:p w:rsidR="00A67FDF" w:rsidRPr="00507483" w:rsidRDefault="00A67FDF" w:rsidP="005A247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Analisi costo-utilità</w:t>
      </w:r>
    </w:p>
    <w:p w:rsidR="00A67FDF" w:rsidRPr="00507483" w:rsidRDefault="00A67FDF" w:rsidP="005A2479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Analisi costo-beneficio</w:t>
      </w:r>
    </w:p>
    <w:p w:rsidR="00A67FDF" w:rsidRPr="00507483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Analisi di impatto sul budget</w:t>
      </w:r>
    </w:p>
    <w:p w:rsidR="00507483" w:rsidRPr="00507483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83">
        <w:rPr>
          <w:rFonts w:ascii="Times New Roman" w:hAnsi="Times New Roman" w:cs="Times New Roman"/>
          <w:sz w:val="24"/>
          <w:szCs w:val="24"/>
        </w:rPr>
        <w:t>Tipologie di costi: costi diretti; costi indiretti; costi intangibili</w:t>
      </w:r>
    </w:p>
    <w:p w:rsidR="00507483" w:rsidRPr="001D5377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77">
        <w:rPr>
          <w:rFonts w:ascii="Times New Roman" w:hAnsi="Times New Roman" w:cs="Times New Roman"/>
          <w:sz w:val="24"/>
          <w:szCs w:val="24"/>
        </w:rPr>
        <w:t>Health Technology Assessment e farmacoeconomia</w:t>
      </w:r>
    </w:p>
    <w:p w:rsidR="00507483" w:rsidRPr="001D5377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77">
        <w:rPr>
          <w:rFonts w:ascii="Times New Roman" w:hAnsi="Times New Roman" w:cs="Times New Roman"/>
          <w:sz w:val="24"/>
          <w:szCs w:val="24"/>
        </w:rPr>
        <w:t>Introduzione alla farmacoutilizzazione</w:t>
      </w:r>
    </w:p>
    <w:p w:rsidR="00507483" w:rsidRPr="001D5377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77">
        <w:rPr>
          <w:rFonts w:ascii="Times New Roman" w:hAnsi="Times New Roman" w:cs="Times New Roman"/>
          <w:sz w:val="24"/>
          <w:szCs w:val="24"/>
        </w:rPr>
        <w:t>Sistemi di monitoraggio delle prescrizioni farmaceutiche</w:t>
      </w:r>
    </w:p>
    <w:p w:rsidR="00507483" w:rsidRPr="001D5377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77">
        <w:rPr>
          <w:rFonts w:ascii="Times New Roman" w:hAnsi="Times New Roman" w:cs="Times New Roman"/>
          <w:sz w:val="24"/>
          <w:szCs w:val="24"/>
        </w:rPr>
        <w:t>Principali indicatori di spesa e consumo farmaceutico</w:t>
      </w:r>
    </w:p>
    <w:p w:rsidR="00507483" w:rsidRPr="001D5377" w:rsidRDefault="00507483" w:rsidP="005A247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377">
        <w:rPr>
          <w:rFonts w:ascii="Times New Roman" w:hAnsi="Times New Roman" w:cs="Times New Roman"/>
          <w:sz w:val="24"/>
          <w:szCs w:val="24"/>
        </w:rPr>
        <w:t>Lettura e interpretazione della reportistica di farmacoutilizzazione</w:t>
      </w:r>
    </w:p>
    <w:p w:rsidR="00A67FDF" w:rsidRDefault="00A67FDF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DC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DC" w:rsidRPr="00982545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45">
        <w:rPr>
          <w:rFonts w:ascii="Times New Roman" w:hAnsi="Times New Roman" w:cs="Times New Roman"/>
          <w:b/>
          <w:sz w:val="24"/>
          <w:szCs w:val="24"/>
        </w:rPr>
        <w:t>ORGANIZZAZIONE DELL’INSEGNAMENTO</w:t>
      </w:r>
    </w:p>
    <w:p w:rsidR="000230DC" w:rsidRPr="00982545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545">
        <w:rPr>
          <w:rFonts w:ascii="Times New Roman" w:hAnsi="Times New Roman" w:cs="Times New Roman"/>
          <w:sz w:val="24"/>
          <w:szCs w:val="24"/>
        </w:rPr>
        <w:t>Lezioni frontali con l’uso di diapositive Power-point.</w:t>
      </w:r>
    </w:p>
    <w:p w:rsidR="000230DC" w:rsidRPr="00881737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545">
        <w:rPr>
          <w:rFonts w:ascii="Times New Roman" w:hAnsi="Times New Roman" w:cs="Times New Roman"/>
          <w:sz w:val="24"/>
          <w:szCs w:val="24"/>
        </w:rPr>
        <w:t>Esercitazioni pratic</w:t>
      </w:r>
      <w:r w:rsidR="00FE5FBB" w:rsidRPr="00982545">
        <w:rPr>
          <w:rFonts w:ascii="Times New Roman" w:hAnsi="Times New Roman" w:cs="Times New Roman"/>
          <w:sz w:val="24"/>
          <w:szCs w:val="24"/>
        </w:rPr>
        <w:t>he</w:t>
      </w:r>
      <w:r w:rsidRPr="00982545">
        <w:rPr>
          <w:rFonts w:ascii="Times New Roman" w:hAnsi="Times New Roman" w:cs="Times New Roman"/>
          <w:sz w:val="24"/>
          <w:szCs w:val="24"/>
        </w:rPr>
        <w:t xml:space="preserve"> attraverso </w:t>
      </w:r>
      <w:r w:rsidR="00FE5FBB" w:rsidRPr="00982545">
        <w:rPr>
          <w:rFonts w:ascii="Times New Roman" w:hAnsi="Times New Roman" w:cs="Times New Roman"/>
          <w:sz w:val="24"/>
          <w:szCs w:val="24"/>
        </w:rPr>
        <w:t>lettur</w:t>
      </w:r>
      <w:r w:rsidR="00982545">
        <w:rPr>
          <w:rFonts w:ascii="Times New Roman" w:hAnsi="Times New Roman" w:cs="Times New Roman"/>
          <w:sz w:val="24"/>
          <w:szCs w:val="24"/>
        </w:rPr>
        <w:t>a</w:t>
      </w:r>
      <w:r w:rsidR="00FE5FBB" w:rsidRPr="00982545">
        <w:rPr>
          <w:rFonts w:ascii="Times New Roman" w:hAnsi="Times New Roman" w:cs="Times New Roman"/>
          <w:sz w:val="24"/>
          <w:szCs w:val="24"/>
        </w:rPr>
        <w:t xml:space="preserve"> e analisi</w:t>
      </w:r>
      <w:r w:rsidRPr="00982545">
        <w:rPr>
          <w:rFonts w:ascii="Times New Roman" w:hAnsi="Times New Roman" w:cs="Times New Roman"/>
          <w:sz w:val="24"/>
          <w:szCs w:val="24"/>
        </w:rPr>
        <w:t xml:space="preserve"> di articoli scientifici</w:t>
      </w:r>
      <w:r w:rsidR="00982545">
        <w:rPr>
          <w:rFonts w:ascii="Times New Roman" w:hAnsi="Times New Roman" w:cs="Times New Roman"/>
          <w:sz w:val="24"/>
          <w:szCs w:val="24"/>
        </w:rPr>
        <w:t xml:space="preserve"> presenti in letteratura</w:t>
      </w:r>
      <w:r w:rsidR="00401883" w:rsidRPr="00982545">
        <w:rPr>
          <w:rFonts w:ascii="Times New Roman" w:hAnsi="Times New Roman" w:cs="Times New Roman"/>
          <w:sz w:val="24"/>
          <w:szCs w:val="24"/>
        </w:rPr>
        <w:t>.</w:t>
      </w:r>
    </w:p>
    <w:p w:rsidR="000230DC" w:rsidRPr="008F074F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DC" w:rsidRDefault="000230DC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74F">
        <w:rPr>
          <w:rFonts w:ascii="Times New Roman" w:hAnsi="Times New Roman" w:cs="Times New Roman"/>
          <w:b/>
          <w:sz w:val="24"/>
          <w:szCs w:val="24"/>
        </w:rPr>
        <w:t>CRITERI DI ESAME E DI VALUTAZIONE</w:t>
      </w:r>
    </w:p>
    <w:p w:rsidR="000230DC" w:rsidRDefault="00FE5FBB" w:rsidP="005A24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A termine del corso lo studente sosterrà una prova orale </w:t>
      </w:r>
      <w:r w:rsidR="00982545">
        <w:rPr>
          <w:rFonts w:ascii="Times New Roman" w:hAnsi="Times New Roman" w:cs="Times New Roman"/>
        </w:rPr>
        <w:t xml:space="preserve">che </w:t>
      </w:r>
      <w:r w:rsidR="007013F7">
        <w:rPr>
          <w:rFonts w:ascii="Times New Roman" w:hAnsi="Times New Roman" w:cs="Times New Roman"/>
        </w:rPr>
        <w:t>permetterà di accertare</w:t>
      </w:r>
      <w:r>
        <w:rPr>
          <w:rFonts w:ascii="Times New Roman" w:hAnsi="Times New Roman" w:cs="Times New Roman"/>
        </w:rPr>
        <w:t xml:space="preserve"> il livello di acquisizione delle competenze apprese durante il corso.</w:t>
      </w:r>
    </w:p>
    <w:p w:rsidR="000C48FA" w:rsidRDefault="00EB51E2" w:rsidP="005A2479">
      <w:pPr>
        <w:jc w:val="both"/>
      </w:pPr>
    </w:p>
    <w:p w:rsidR="007013F7" w:rsidRPr="00D01DA5" w:rsidRDefault="007013F7" w:rsidP="005A2479">
      <w:pPr>
        <w:jc w:val="both"/>
        <w:rPr>
          <w:rFonts w:ascii="Times New Roman" w:hAnsi="Times New Roman" w:cs="Times New Roman"/>
          <w:lang w:val="en-US"/>
        </w:rPr>
      </w:pPr>
      <w:r w:rsidRPr="00B16F92">
        <w:rPr>
          <w:rFonts w:ascii="Times New Roman" w:hAnsi="Times New Roman" w:cs="Times New Roman"/>
          <w:b/>
          <w:lang w:val="en-US"/>
        </w:rPr>
        <w:t>Testo consigliato:</w:t>
      </w:r>
      <w:r w:rsidR="00B16F92" w:rsidRPr="00B16F92">
        <w:rPr>
          <w:rFonts w:ascii="Times New Roman" w:hAnsi="Times New Roman" w:cs="Times New Roman"/>
          <w:b/>
          <w:lang w:val="en-US"/>
        </w:rPr>
        <w:t xml:space="preserve">  </w:t>
      </w:r>
      <w:r w:rsidR="00B16F92" w:rsidRPr="00D01DA5">
        <w:rPr>
          <w:rFonts w:ascii="Times New Roman" w:hAnsi="Times New Roman" w:cs="Times New Roman"/>
          <w:lang w:val="en-US"/>
        </w:rPr>
        <w:t>Drummond M., McGuire A. Economic evaluation in health care</w:t>
      </w:r>
      <w:r w:rsidR="00E23F6D" w:rsidRPr="00D01DA5">
        <w:rPr>
          <w:rFonts w:ascii="Times New Roman" w:hAnsi="Times New Roman" w:cs="Times New Roman"/>
          <w:lang w:val="en-US"/>
        </w:rPr>
        <w:t xml:space="preserve"> (Edition 2001) </w:t>
      </w:r>
    </w:p>
    <w:p w:rsidR="007013F7" w:rsidRPr="00B16F92" w:rsidRDefault="007013F7" w:rsidP="005A2479">
      <w:pPr>
        <w:jc w:val="both"/>
        <w:rPr>
          <w:rFonts w:ascii="Times New Roman" w:hAnsi="Times New Roman" w:cs="Times New Roman"/>
          <w:b/>
          <w:lang w:val="en-US"/>
        </w:rPr>
      </w:pPr>
    </w:p>
    <w:sectPr w:rsidR="007013F7" w:rsidRPr="00B16F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E2" w:rsidRDefault="00EB51E2" w:rsidP="00982545">
      <w:pPr>
        <w:spacing w:after="0" w:line="240" w:lineRule="auto"/>
      </w:pPr>
      <w:r>
        <w:separator/>
      </w:r>
    </w:p>
  </w:endnote>
  <w:endnote w:type="continuationSeparator" w:id="0">
    <w:p w:rsidR="00EB51E2" w:rsidRDefault="00EB51E2" w:rsidP="009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184380"/>
      <w:docPartObj>
        <w:docPartGallery w:val="Page Numbers (Bottom of Page)"/>
        <w:docPartUnique/>
      </w:docPartObj>
    </w:sdtPr>
    <w:sdtEndPr/>
    <w:sdtContent>
      <w:p w:rsidR="00982545" w:rsidRDefault="009825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DAA">
          <w:rPr>
            <w:noProof/>
          </w:rPr>
          <w:t>1</w:t>
        </w:r>
        <w:r>
          <w:fldChar w:fldCharType="end"/>
        </w:r>
      </w:p>
    </w:sdtContent>
  </w:sdt>
  <w:p w:rsidR="00982545" w:rsidRDefault="009825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E2" w:rsidRDefault="00EB51E2" w:rsidP="00982545">
      <w:pPr>
        <w:spacing w:after="0" w:line="240" w:lineRule="auto"/>
      </w:pPr>
      <w:r>
        <w:separator/>
      </w:r>
    </w:p>
  </w:footnote>
  <w:footnote w:type="continuationSeparator" w:id="0">
    <w:p w:rsidR="00EB51E2" w:rsidRDefault="00EB51E2" w:rsidP="009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60D6"/>
    <w:multiLevelType w:val="hybridMultilevel"/>
    <w:tmpl w:val="8B6E8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272C"/>
    <w:multiLevelType w:val="hybridMultilevel"/>
    <w:tmpl w:val="07E2A484"/>
    <w:lvl w:ilvl="0" w:tplc="7690D1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7138FD"/>
    <w:multiLevelType w:val="hybridMultilevel"/>
    <w:tmpl w:val="21005A46"/>
    <w:lvl w:ilvl="0" w:tplc="7690D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19BE"/>
    <w:multiLevelType w:val="hybridMultilevel"/>
    <w:tmpl w:val="962ED2F2"/>
    <w:lvl w:ilvl="0" w:tplc="7690D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6F65"/>
    <w:multiLevelType w:val="hybridMultilevel"/>
    <w:tmpl w:val="83AE4A98"/>
    <w:lvl w:ilvl="0" w:tplc="F4DC558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73E4"/>
    <w:multiLevelType w:val="hybridMultilevel"/>
    <w:tmpl w:val="99363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BD"/>
    <w:rsid w:val="000230DC"/>
    <w:rsid w:val="000E5F79"/>
    <w:rsid w:val="00113934"/>
    <w:rsid w:val="001D5377"/>
    <w:rsid w:val="0020585D"/>
    <w:rsid w:val="002E1888"/>
    <w:rsid w:val="003E4128"/>
    <w:rsid w:val="00401883"/>
    <w:rsid w:val="00507483"/>
    <w:rsid w:val="005A2479"/>
    <w:rsid w:val="006936BD"/>
    <w:rsid w:val="007013F7"/>
    <w:rsid w:val="00753DAA"/>
    <w:rsid w:val="00926A13"/>
    <w:rsid w:val="00982545"/>
    <w:rsid w:val="00A67FDF"/>
    <w:rsid w:val="00A91F36"/>
    <w:rsid w:val="00B16F92"/>
    <w:rsid w:val="00B4409F"/>
    <w:rsid w:val="00B61EE6"/>
    <w:rsid w:val="00D01DA5"/>
    <w:rsid w:val="00D3314E"/>
    <w:rsid w:val="00D83CF4"/>
    <w:rsid w:val="00DF1CC8"/>
    <w:rsid w:val="00E23F6D"/>
    <w:rsid w:val="00EB51E2"/>
    <w:rsid w:val="00EC6D4D"/>
    <w:rsid w:val="00EE47C5"/>
    <w:rsid w:val="00EF01D0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86E00-D86C-431E-AC47-FE5764CC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4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7F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2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545"/>
  </w:style>
  <w:style w:type="paragraph" w:styleId="Pidipagina">
    <w:name w:val="footer"/>
    <w:basedOn w:val="Normale"/>
    <w:link w:val="PidipaginaCarattere"/>
    <w:uiPriority w:val="99"/>
    <w:unhideWhenUsed/>
    <w:rsid w:val="00982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545"/>
  </w:style>
  <w:style w:type="character" w:customStyle="1" w:styleId="apple-converted-space">
    <w:name w:val="apple-converted-space"/>
    <w:basedOn w:val="Carpredefinitoparagrafo"/>
    <w:rsid w:val="005A24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Fiorentino</dc:creator>
  <cp:keywords/>
  <dc:description/>
  <cp:lastModifiedBy>Anna</cp:lastModifiedBy>
  <cp:revision>2</cp:revision>
  <cp:lastPrinted>2017-06-13T10:19:00Z</cp:lastPrinted>
  <dcterms:created xsi:type="dcterms:W3CDTF">2017-06-13T14:43:00Z</dcterms:created>
  <dcterms:modified xsi:type="dcterms:W3CDTF">2017-06-13T14:43:00Z</dcterms:modified>
</cp:coreProperties>
</file>