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  <w:r w:rsidR="002B784D">
        <w:rPr>
          <w:rFonts w:ascii="Calibri" w:hAnsi="Calibri"/>
          <w:b/>
          <w:color w:val="000000"/>
          <w:sz w:val="28"/>
        </w:rPr>
        <w:t xml:space="preserve"> DI</w:t>
      </w:r>
      <w:r w:rsidR="00776881">
        <w:rPr>
          <w:rFonts w:ascii="Calibri" w:hAnsi="Calibri"/>
          <w:b/>
          <w:color w:val="000000"/>
          <w:sz w:val="28"/>
        </w:rPr>
        <w:t xml:space="preserve"> FARMACIA</w:t>
      </w:r>
    </w:p>
    <w:p w:rsidR="00776881" w:rsidRDefault="00776881" w:rsidP="00776881">
      <w:pPr>
        <w:spacing w:line="276" w:lineRule="auto"/>
        <w:rPr>
          <w:rFonts w:ascii="Calibri" w:hAnsi="Calibri"/>
          <w:b/>
          <w:color w:val="000000"/>
          <w:sz w:val="28"/>
        </w:rPr>
      </w:pPr>
    </w:p>
    <w:p w:rsidR="00776881" w:rsidRPr="00397866" w:rsidRDefault="00776881" w:rsidP="00776881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LAUREA</w:t>
      </w:r>
      <w:r w:rsidR="002B784D">
        <w:rPr>
          <w:rFonts w:ascii="Calibri" w:hAnsi="Calibri"/>
          <w:b/>
          <w:color w:val="000000"/>
          <w:sz w:val="28"/>
        </w:rPr>
        <w:t xml:space="preserve"> </w:t>
      </w:r>
      <w:r>
        <w:rPr>
          <w:rFonts w:ascii="Calibri" w:hAnsi="Calibri"/>
          <w:b/>
          <w:color w:val="000000"/>
          <w:sz w:val="28"/>
        </w:rPr>
        <w:t>MAGISTRALE A CICLO UNICO IN FARMACIA</w:t>
      </w:r>
    </w:p>
    <w:p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:rsidR="00397866" w:rsidRDefault="00397866" w:rsidP="00776881">
      <w:pPr>
        <w:spacing w:line="276" w:lineRule="auto"/>
        <w:rPr>
          <w:rFonts w:ascii="Calibri" w:hAnsi="Calibri"/>
          <w:b/>
          <w:color w:val="000000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776881">
        <w:rPr>
          <w:rFonts w:ascii="Calibri" w:hAnsi="Calibri"/>
          <w:b/>
          <w:color w:val="000000"/>
          <w:sz w:val="28"/>
        </w:rPr>
        <w:t xml:space="preserve">: Prof. </w:t>
      </w:r>
      <w:r w:rsidR="00776881">
        <w:rPr>
          <w:rFonts w:ascii="Calibri" w:hAnsi="Calibri"/>
          <w:b/>
          <w:color w:val="000000"/>
        </w:rPr>
        <w:t xml:space="preserve"> ANTONIO CALIGNANO</w:t>
      </w:r>
    </w:p>
    <w:p w:rsidR="00776881" w:rsidRDefault="00386109" w:rsidP="00776881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128905</wp:posOffset>
                </wp:positionV>
                <wp:extent cx="6477635" cy="3215640"/>
                <wp:effectExtent l="57150" t="19050" r="75565" b="99060"/>
                <wp:wrapNone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3215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2491A" id="Rettangolo 1" o:spid="_x0000_s1026" style="position:absolute;margin-left:-7.05pt;margin-top:10.15pt;width:510.05pt;height:253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7E63EA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7E63EA">
        <w:rPr>
          <w:rFonts w:ascii="Calibri" w:hAnsi="Calibri"/>
          <w:b/>
          <w:color w:val="000000"/>
          <w:u w:val="single"/>
        </w:rPr>
        <w:t xml:space="preserve">  </w:t>
      </w:r>
    </w:p>
    <w:p w:rsidR="002B6BBE" w:rsidRPr="00BE1D4D" w:rsidRDefault="007E63EA" w:rsidP="00397866">
      <w:pPr>
        <w:spacing w:line="276" w:lineRule="auto"/>
        <w:rPr>
          <w:rFonts w:ascii="Calibri" w:hAnsi="Calibri"/>
          <w:color w:val="000000"/>
        </w:rPr>
      </w:pPr>
      <w:r w:rsidRPr="00BE1D4D">
        <w:rPr>
          <w:rFonts w:ascii="Calibri" w:hAnsi="Calibri"/>
          <w:color w:val="000000"/>
        </w:rPr>
        <w:t>Farmacologia e Farmacoterapia  II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</w:p>
    <w:p w:rsidR="002B6BBE" w:rsidRPr="00BE1D4D" w:rsidRDefault="00BE1D4D" w:rsidP="00397866">
      <w:pPr>
        <w:spacing w:line="276" w:lineRule="auto"/>
        <w:rPr>
          <w:rFonts w:ascii="Calibri" w:hAnsi="Calibri"/>
          <w:color w:val="000000"/>
        </w:rPr>
      </w:pPr>
      <w:r w:rsidRPr="00BE1D4D">
        <w:rPr>
          <w:rFonts w:ascii="Calibri" w:hAnsi="Calibri"/>
          <w:color w:val="000000"/>
        </w:rPr>
        <w:t xml:space="preserve">Area biologico-farmacologica 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(CFU)</w:t>
      </w:r>
    </w:p>
    <w:p w:rsidR="002B6BBE" w:rsidRPr="00BE1D4D" w:rsidRDefault="007E63EA" w:rsidP="00397866">
      <w:pPr>
        <w:spacing w:line="276" w:lineRule="auto"/>
        <w:rPr>
          <w:rFonts w:ascii="Calibri" w:hAnsi="Calibri"/>
          <w:color w:val="000000"/>
        </w:rPr>
      </w:pPr>
      <w:r w:rsidRPr="00BE1D4D">
        <w:rPr>
          <w:rFonts w:ascii="Calibri" w:hAnsi="Calibri"/>
          <w:color w:val="000000"/>
        </w:rPr>
        <w:t xml:space="preserve"> 10 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 xml:space="preserve">ettore Scientifico disciplinare (SSD) </w:t>
      </w:r>
    </w:p>
    <w:p w:rsidR="002B6BBE" w:rsidRPr="00BE1D4D" w:rsidRDefault="007E63EA" w:rsidP="00397866">
      <w:pPr>
        <w:spacing w:line="276" w:lineRule="auto"/>
        <w:rPr>
          <w:rFonts w:ascii="Calibri" w:hAnsi="Calibri"/>
          <w:color w:val="000000"/>
        </w:rPr>
      </w:pPr>
      <w:r w:rsidRPr="00BE1D4D">
        <w:rPr>
          <w:rFonts w:ascii="Calibri" w:hAnsi="Calibri"/>
          <w:color w:val="000000"/>
        </w:rPr>
        <w:t xml:space="preserve">BIO 14 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didattico </w:t>
      </w:r>
    </w:p>
    <w:p w:rsidR="002B6BBE" w:rsidRPr="00BE1D4D" w:rsidRDefault="007E63EA" w:rsidP="00397866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 </w:t>
      </w:r>
      <w:r w:rsidRPr="00BE1D4D">
        <w:rPr>
          <w:rFonts w:ascii="Calibri" w:hAnsi="Calibri"/>
          <w:color w:val="000000"/>
        </w:rPr>
        <w:t>II semestre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</w:p>
    <w:p w:rsidR="002B6BBE" w:rsidRPr="00BE1D4D" w:rsidRDefault="007E63EA" w:rsidP="00397866">
      <w:pPr>
        <w:spacing w:line="276" w:lineRule="auto"/>
        <w:rPr>
          <w:rFonts w:ascii="Calibri" w:hAnsi="Calibri"/>
          <w:color w:val="000000"/>
        </w:rPr>
      </w:pPr>
      <w:r w:rsidRPr="00BE1D4D">
        <w:rPr>
          <w:rFonts w:ascii="Calibri" w:hAnsi="Calibri"/>
          <w:color w:val="000000"/>
        </w:rPr>
        <w:t>Accertata conoscenza di Anatomia Biochimica Fisiologia Patologia</w:t>
      </w:r>
    </w:p>
    <w:p w:rsidR="007D1FCA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7E63EA">
        <w:rPr>
          <w:rFonts w:ascii="Calibri" w:hAnsi="Calibri"/>
          <w:b/>
          <w:color w:val="000000"/>
        </w:rPr>
        <w:t xml:space="preserve">  </w:t>
      </w:r>
    </w:p>
    <w:p w:rsidR="002B6BBE" w:rsidRPr="00BE1D4D" w:rsidRDefault="00723618" w:rsidP="00397866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</w:t>
      </w:r>
      <w:r w:rsidR="007E63EA" w:rsidRPr="00BE1D4D">
        <w:rPr>
          <w:rFonts w:ascii="Calibri" w:hAnsi="Calibri"/>
          <w:color w:val="000000"/>
        </w:rPr>
        <w:t>uperamento con profitto degli esam</w:t>
      </w:r>
      <w:r>
        <w:rPr>
          <w:rFonts w:ascii="Calibri" w:hAnsi="Calibri"/>
          <w:color w:val="000000"/>
        </w:rPr>
        <w:t xml:space="preserve">i di Farmacologia 1, Fisiologia, </w:t>
      </w:r>
      <w:r w:rsidR="007E63EA" w:rsidRPr="00BE1D4D">
        <w:rPr>
          <w:rFonts w:ascii="Calibri" w:hAnsi="Calibri"/>
          <w:color w:val="000000"/>
        </w:rPr>
        <w:t>Patologia</w:t>
      </w:r>
      <w:r>
        <w:rPr>
          <w:rFonts w:ascii="Calibri" w:hAnsi="Calibri"/>
          <w:color w:val="000000"/>
        </w:rPr>
        <w:t xml:space="preserve"> generale.</w:t>
      </w:r>
    </w:p>
    <w:p w:rsidR="00397866" w:rsidRDefault="00386109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330200</wp:posOffset>
                </wp:positionV>
                <wp:extent cx="6477635" cy="4615180"/>
                <wp:effectExtent l="57150" t="19050" r="75565" b="90170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4615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EF9F0" id="Rettangolo 2" o:spid="_x0000_s1026" style="position:absolute;margin-left:-7.05pt;margin-top:26pt;width:510.05pt;height:3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:rsidR="00E61C96" w:rsidRDefault="00E61C96" w:rsidP="0095103A">
      <w:pPr>
        <w:jc w:val="both"/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</w:pPr>
    </w:p>
    <w:p w:rsidR="00397866" w:rsidRPr="00E61C96" w:rsidRDefault="005A59EC" w:rsidP="0095103A">
      <w:pPr>
        <w:jc w:val="both"/>
        <w:rPr>
          <w:b/>
          <w:u w:val="single"/>
        </w:rPr>
      </w:pP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Farmaci come modulatori della trasmissione aminergica</w:t>
      </w:r>
      <w:r w:rsidRPr="0095103A">
        <w:rPr>
          <w:shd w:val="clear" w:color="auto" w:fill="FFFFFF"/>
        </w:rPr>
        <w:t>. Antagonisti dei recettori dell’istamina. Modulatori dei processi di captazione e metabolismo neuronale della serotonina.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Farmaci</w:t>
      </w:r>
      <w:r w:rsidRPr="0095103A">
        <w:rPr>
          <w:rStyle w:val="Enfasigrassetto"/>
          <w:rFonts w:cs="Times New Roman"/>
          <w:color w:val="000000"/>
          <w:szCs w:val="20"/>
          <w:shd w:val="clear" w:color="auto" w:fill="FFFFFF"/>
        </w:rPr>
        <w:t xml:space="preserve"> 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come modulatori della trasmissione aminoacidergica</w:t>
      </w:r>
      <w:r w:rsid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.</w:t>
      </w:r>
      <w:r w:rsidRPr="0095103A">
        <w:rPr>
          <w:shd w:val="clear" w:color="auto" w:fill="FFFFFF"/>
        </w:rPr>
        <w:t xml:space="preserve"> Agonisti dei recettori del GABA. Antagonisti dei recettori del glutammato.</w:t>
      </w:r>
      <w:r w:rsidRPr="0095103A">
        <w:rPr>
          <w:rStyle w:val="apple-converted-space"/>
          <w:rFonts w:cs="Times New Roman"/>
          <w:color w:val="000000"/>
          <w:szCs w:val="20"/>
          <w:shd w:val="clear" w:color="auto" w:fill="FFFFFF"/>
        </w:rPr>
        <w:t>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Farmaci come modulatori della trasmissione peptidergica</w:t>
      </w:r>
      <w:r w:rsidRPr="00E61C96">
        <w:rPr>
          <w:b/>
          <w:shd w:val="clear" w:color="auto" w:fill="FFFFFF"/>
        </w:rPr>
        <w:t>:</w:t>
      </w:r>
      <w:r w:rsidR="00E61C96">
        <w:rPr>
          <w:shd w:val="clear" w:color="auto" w:fill="FFFFFF"/>
        </w:rPr>
        <w:t xml:space="preserve"> </w:t>
      </w:r>
      <w:r w:rsidRPr="0095103A">
        <w:rPr>
          <w:shd w:val="clear" w:color="auto" w:fill="FFFFFF"/>
        </w:rPr>
        <w:t>Agonisti ed antagonisti dei recettori per gli oppioidi.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anestesia locale e generale</w:t>
      </w:r>
      <w:r w:rsidRPr="0095103A">
        <w:rPr>
          <w:shd w:val="clear" w:color="auto" w:fill="FFFFFF"/>
        </w:rPr>
        <w:t>: Anestetici volatili e per iniezione; gas anestetici; anestetici locali.</w:t>
      </w:r>
      <w:r w:rsidRPr="0095103A">
        <w:rPr>
          <w:rStyle w:val="apple-converted-space"/>
          <w:rFonts w:cs="Times New Roman"/>
          <w:color w:val="000000"/>
          <w:szCs w:val="20"/>
          <w:shd w:val="clear" w:color="auto" w:fill="FFFFFF"/>
        </w:rPr>
        <w:t>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neurologica e psichiatrica</w:t>
      </w:r>
      <w:r w:rsidRPr="00E61C96">
        <w:rPr>
          <w:b/>
          <w:shd w:val="clear" w:color="auto" w:fill="FFFFFF"/>
        </w:rPr>
        <w:t xml:space="preserve">: </w:t>
      </w:r>
      <w:r w:rsidRPr="0095103A">
        <w:rPr>
          <w:shd w:val="clear" w:color="auto" w:fill="FFFFFF"/>
        </w:rPr>
        <w:t>Ansiolitici ed ipnotici, antidepressivi, antipsicotici e litio, antiepilettici.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cardiovascolare:</w:t>
      </w:r>
      <w:r w:rsidRPr="00E61C96">
        <w:rPr>
          <w:b/>
          <w:shd w:val="clear" w:color="auto" w:fill="FFFFFF"/>
        </w:rPr>
        <w:t xml:space="preserve"> </w:t>
      </w:r>
      <w:r w:rsidRPr="0095103A">
        <w:rPr>
          <w:shd w:val="clear" w:color="auto" w:fill="FFFFFF"/>
        </w:rPr>
        <w:t>agonisti ed antagonisti dei recettori delle catecolamine; simpaticomimetici; modulatori dei processi di captazione e metabolismo neuronale delle catecolamine. Agonisti ed antagonisti dei recettori muscarinici e nicotinici, inibitori delle colinoesterasi</w:t>
      </w:r>
      <w:r w:rsidR="00E61C96">
        <w:rPr>
          <w:shd w:val="clear" w:color="auto" w:fill="FFFFFF"/>
        </w:rPr>
        <w:t xml:space="preserve">. </w:t>
      </w:r>
      <w:r w:rsidRPr="0095103A">
        <w:rPr>
          <w:shd w:val="clear" w:color="auto" w:fill="FFFFFF"/>
        </w:rPr>
        <w:t>Glicosidi cardioattivi ed altri farmaci inotropo positivi; nitrovasodilatatori ed altri antianginosi; antipertensivi; antiaritmici; diuretici; anticoagulanti; antitrombotici; antianemici.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dei dismetabolismi: A</w:t>
      </w:r>
      <w:r w:rsidRPr="00E61C96">
        <w:rPr>
          <w:shd w:val="clear" w:color="auto" w:fill="FFFFFF"/>
        </w:rPr>
        <w:t>ntidislipidemici</w:t>
      </w:r>
      <w:r w:rsidRPr="0095103A">
        <w:rPr>
          <w:shd w:val="clear" w:color="auto" w:fill="FFFFFF"/>
        </w:rPr>
        <w:t>; antidiabetici; farmaci usati nell’iperuricemia e nella gotta.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antistaminica, antiallergica ed immunomodulante</w:t>
      </w:r>
      <w:r w:rsid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.</w:t>
      </w:r>
      <w:r w:rsidRPr="00E61C96">
        <w:rPr>
          <w:rStyle w:val="apple-converted-space"/>
          <w:rFonts w:cs="Times New Roman"/>
          <w:b/>
          <w:bCs/>
          <w:color w:val="000000"/>
          <w:szCs w:val="20"/>
          <w:shd w:val="clear" w:color="auto" w:fill="FFFFFF"/>
        </w:rPr>
        <w:t> </w:t>
      </w:r>
      <w:r w:rsidRPr="0095103A">
        <w:rPr>
          <w:shd w:val="clear" w:color="auto" w:fill="FFFFFF"/>
        </w:rPr>
        <w:t xml:space="preserve">Teofillina ed altri </w:t>
      </w:r>
      <w:r w:rsidR="00220948" w:rsidRPr="0095103A">
        <w:rPr>
          <w:shd w:val="clear" w:color="auto" w:fill="FFFFFF"/>
        </w:rPr>
        <w:t>broncodilatatori</w:t>
      </w:r>
      <w:r w:rsidRPr="0095103A">
        <w:rPr>
          <w:shd w:val="clear" w:color="auto" w:fill="FFFFFF"/>
        </w:rPr>
        <w:t xml:space="preserve">; cromoni; antagonisti recettoriali dei leucotrieni; antistaminici; glicocorticoidi; ciclosporina ed altri </w:t>
      </w:r>
      <w:r w:rsidR="00220948" w:rsidRPr="0095103A">
        <w:rPr>
          <w:shd w:val="clear" w:color="auto" w:fill="FFFFFF"/>
        </w:rPr>
        <w:t>immunosoppressori</w:t>
      </w:r>
      <w:r w:rsidRPr="0095103A">
        <w:rPr>
          <w:shd w:val="clear" w:color="auto" w:fill="FFFFFF"/>
        </w:rPr>
        <w:t>; interferoni. </w:t>
      </w:r>
      <w:r w:rsidR="007D1FCA" w:rsidRPr="0095103A">
        <w:rPr>
          <w:shd w:val="clear" w:color="auto" w:fill="FFFFFF"/>
        </w:rPr>
        <w:t xml:space="preserve"> 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dell’infiammazione:</w:t>
      </w:r>
      <w:r w:rsidRPr="00E61C96">
        <w:rPr>
          <w:rStyle w:val="apple-converted-space"/>
          <w:rFonts w:cs="Times New Roman"/>
          <w:b/>
          <w:bCs/>
          <w:color w:val="000000"/>
          <w:szCs w:val="20"/>
          <w:shd w:val="clear" w:color="auto" w:fill="FFFFFF"/>
        </w:rPr>
        <w:t> </w:t>
      </w:r>
      <w:r w:rsidRPr="0095103A">
        <w:rPr>
          <w:shd w:val="clear" w:color="auto" w:fill="FFFFFF"/>
        </w:rPr>
        <w:t>Farmaci antinfiammatori non steroidei ; glicocorticoidi; sulfasalazina ed altri farmaci antireumatici; metotrexato; farmaci anti-citochine.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del dolore:</w:t>
      </w:r>
      <w:r w:rsidRPr="0095103A">
        <w:rPr>
          <w:rStyle w:val="apple-converted-space"/>
          <w:rFonts w:cs="Times New Roman"/>
          <w:bCs/>
          <w:color w:val="000000"/>
          <w:szCs w:val="20"/>
          <w:shd w:val="clear" w:color="auto" w:fill="FFFFFF"/>
        </w:rPr>
        <w:t> </w:t>
      </w:r>
      <w:r w:rsidRPr="0095103A">
        <w:rPr>
          <w:shd w:val="clear" w:color="auto" w:fill="FFFFFF"/>
        </w:rPr>
        <w:t>Analgesici oppioidi ed altri analgesici; farmaci per il dolore neuropatico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Basi farmacologiche della terapia di malattie gastrointestinali</w:t>
      </w:r>
      <w:r w:rsidRPr="0095103A">
        <w:rPr>
          <w:rStyle w:val="Enfasigrassetto"/>
          <w:rFonts w:cs="Times New Roman"/>
          <w:color w:val="000000"/>
          <w:szCs w:val="20"/>
          <w:shd w:val="clear" w:color="auto" w:fill="FFFFFF"/>
        </w:rPr>
        <w:t>:</w:t>
      </w:r>
      <w:r w:rsidR="00E61C96">
        <w:rPr>
          <w:rStyle w:val="Enfasigrassetto"/>
          <w:rFonts w:cs="Times New Roman"/>
          <w:color w:val="000000"/>
          <w:szCs w:val="20"/>
          <w:shd w:val="clear" w:color="auto" w:fill="FFFFFF"/>
        </w:rPr>
        <w:t xml:space="preserve"> </w:t>
      </w:r>
      <w:r w:rsidRPr="0095103A">
        <w:rPr>
          <w:shd w:val="clear" w:color="auto" w:fill="FFFFFF"/>
        </w:rPr>
        <w:t>antiulcera; mesalazina ed altri farmaci per il trattamento di malattie infiammatorie croniche dell’intestino; farmaci attivi sulla motilità gastrointestinale; farmaci antidiarroici; emetici ed antiemetici; lassativi. 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 xml:space="preserve">Ormoni e loro derivati </w:t>
      </w:r>
      <w:r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lastRenderedPageBreak/>
        <w:t>come farmaci:Ormoni ipotalamici ed ipofisari; ormoni tiroidei e farmaci antitiroidei; steroidi surrenalici; estrogeni e modulatori selettivi dei recettori degli estrogeni; inibitori dell’aromatasi; progestinici; androgeni e steroidi anabolizzanti</w:t>
      </w:r>
      <w:r w:rsidR="007D1FCA" w:rsidRPr="00E61C96">
        <w:rPr>
          <w:rStyle w:val="Enfasigrassetto"/>
          <w:rFonts w:cs="Times New Roman"/>
          <w:b w:val="0"/>
          <w:color w:val="000000"/>
          <w:szCs w:val="20"/>
          <w:shd w:val="clear" w:color="auto" w:fill="FFFFFF"/>
        </w:rPr>
        <w:t>.</w:t>
      </w:r>
    </w:p>
    <w:p w:rsidR="00397866" w:rsidRDefault="00386109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-579755</wp:posOffset>
                </wp:positionV>
                <wp:extent cx="6597015" cy="679450"/>
                <wp:effectExtent l="57150" t="19050" r="70485" b="10160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015" cy="67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E1CD7" id="Rettangolo 1" o:spid="_x0000_s1026" style="position:absolute;margin-left:-16.45pt;margin-top:-45.65pt;width:519.45pt;height: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7D1FCA" w:rsidRDefault="00386109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124460</wp:posOffset>
                </wp:positionV>
                <wp:extent cx="6657340" cy="7952740"/>
                <wp:effectExtent l="57150" t="19050" r="67310" b="86360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340" cy="7952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ADAE" id="Rettangolo 3" o:spid="_x0000_s1026" style="position:absolute;margin-left:-16.45pt;margin-top:9.8pt;width:524.2pt;height:6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B86F80" w:rsidRPr="002169AE" w:rsidRDefault="0095103A" w:rsidP="0095103A">
      <w:pPr>
        <w:tabs>
          <w:tab w:val="left" w:pos="6073"/>
        </w:tabs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ab/>
      </w:r>
    </w:p>
    <w:p w:rsidR="002B6BBE" w:rsidRPr="007D1FCA" w:rsidRDefault="0095103A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Risultati di apprendimento attesi</w:t>
      </w:r>
      <w:r w:rsidR="00397866" w:rsidRPr="007D1FCA">
        <w:rPr>
          <w:rFonts w:asciiTheme="majorHAnsi" w:hAnsiTheme="majorHAnsi" w:cstheme="majorHAnsi"/>
          <w:b/>
          <w:color w:val="000000"/>
        </w:rPr>
        <w:t xml:space="preserve"> (espressi tramite i descrittori europei del titolo di studio)</w:t>
      </w:r>
    </w:p>
    <w:p w:rsidR="00121CBC" w:rsidRPr="007D1FCA" w:rsidRDefault="004E1C11" w:rsidP="00220948">
      <w:pPr>
        <w:jc w:val="both"/>
      </w:pPr>
      <w:r w:rsidRPr="007D1FCA">
        <w:t>I Allo studente saranno trasmessi</w:t>
      </w:r>
      <w:r w:rsidR="00121CBC" w:rsidRPr="007D1FCA">
        <w:t xml:space="preserve"> </w:t>
      </w:r>
      <w:r w:rsidRPr="007D1FCA">
        <w:t>le basi scientifiche</w:t>
      </w:r>
      <w:r w:rsidR="00121CBC" w:rsidRPr="007D1FCA">
        <w:t xml:space="preserve"> della farmacologia degli apparati</w:t>
      </w:r>
      <w:r w:rsidRPr="007D1FCA">
        <w:t xml:space="preserve"> necessarie all'esercizio della professione di farmacista e per operare, quale esperto del farmaco e dei prodotti per la salute ( dietetici e nutrizionali, erboristici, diagnostici e chimico-clinici, presidi medico-chirurgici, articoli sanitari, ecc</w:t>
      </w:r>
      <w:r w:rsidR="00121CBC" w:rsidRPr="007D1FCA">
        <w:t>)</w:t>
      </w:r>
    </w:p>
    <w:p w:rsidR="0095103A" w:rsidRDefault="0095103A" w:rsidP="00220948">
      <w:pPr>
        <w:jc w:val="both"/>
        <w:rPr>
          <w:rFonts w:asciiTheme="majorHAnsi" w:hAnsiTheme="majorHAnsi" w:cstheme="majorHAnsi"/>
          <w:b/>
          <w:color w:val="000000"/>
        </w:rPr>
      </w:pPr>
    </w:p>
    <w:p w:rsidR="002B6BBE" w:rsidRPr="007D1FCA" w:rsidRDefault="006D28E8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Conoscenze e capacità di comprensione (knowledge and understanding)</w:t>
      </w:r>
      <w:r w:rsidR="006E1ACB" w:rsidRPr="007D1FCA">
        <w:rPr>
          <w:rFonts w:asciiTheme="majorHAnsi" w:hAnsiTheme="majorHAnsi" w:cstheme="majorHAnsi"/>
          <w:b/>
          <w:color w:val="000000"/>
        </w:rPr>
        <w:t xml:space="preserve"> </w:t>
      </w:r>
    </w:p>
    <w:p w:rsidR="0051444A" w:rsidRPr="007D1FCA" w:rsidRDefault="00121CBC" w:rsidP="00220948">
      <w:pPr>
        <w:jc w:val="both"/>
        <w:rPr>
          <w:color w:val="000000"/>
        </w:rPr>
      </w:pPr>
      <w:r w:rsidRPr="007D1FCA">
        <w:rPr>
          <w:color w:val="000000"/>
        </w:rPr>
        <w:t>Alla  fine del corso lo studente</w:t>
      </w:r>
      <w:r w:rsidR="00667041" w:rsidRPr="007D1FCA">
        <w:rPr>
          <w:color w:val="000000"/>
        </w:rPr>
        <w:t xml:space="preserve"> </w:t>
      </w:r>
      <w:r w:rsidR="00220948" w:rsidRPr="007D1FCA">
        <w:rPr>
          <w:color w:val="000000"/>
        </w:rPr>
        <w:t>dovrà</w:t>
      </w:r>
      <w:r w:rsidR="00667041" w:rsidRPr="007D1FCA">
        <w:rPr>
          <w:color w:val="000000"/>
        </w:rPr>
        <w:t xml:space="preserve"> aver sviluppato un pensiero logico e razionale </w:t>
      </w:r>
      <w:r w:rsidRPr="007D1FCA">
        <w:rPr>
          <w:color w:val="000000"/>
        </w:rPr>
        <w:t xml:space="preserve"> </w:t>
      </w:r>
      <w:r w:rsidR="00667041" w:rsidRPr="007D1FCA">
        <w:rPr>
          <w:color w:val="000000"/>
        </w:rPr>
        <w:t>atto alla  distribuzione</w:t>
      </w:r>
      <w:r w:rsidRPr="007D1FCA">
        <w:rPr>
          <w:color w:val="000000"/>
        </w:rPr>
        <w:t xml:space="preserve"> professionale </w:t>
      </w:r>
      <w:r w:rsidR="00667041" w:rsidRPr="007D1FCA">
        <w:rPr>
          <w:color w:val="000000"/>
        </w:rPr>
        <w:t xml:space="preserve"> e consapevole</w:t>
      </w:r>
      <w:r w:rsidRPr="007D1FCA">
        <w:rPr>
          <w:color w:val="000000"/>
        </w:rPr>
        <w:t xml:space="preserve"> </w:t>
      </w:r>
      <w:r w:rsidR="00667041" w:rsidRPr="007D1FCA">
        <w:rPr>
          <w:color w:val="000000"/>
        </w:rPr>
        <w:t xml:space="preserve"> delle </w:t>
      </w:r>
      <w:r w:rsidRPr="007D1FCA">
        <w:rPr>
          <w:color w:val="000000"/>
        </w:rPr>
        <w:t>preparazioni</w:t>
      </w:r>
      <w:r w:rsidR="00667041" w:rsidRPr="007D1FCA">
        <w:rPr>
          <w:color w:val="000000"/>
        </w:rPr>
        <w:t xml:space="preserve"> magistrali e specialità  relative a</w:t>
      </w:r>
      <w:r w:rsidRPr="007D1FCA">
        <w:rPr>
          <w:color w:val="000000"/>
        </w:rPr>
        <w:t xml:space="preserve">i farmaci etici </w:t>
      </w:r>
      <w:r w:rsidR="00667041" w:rsidRPr="007D1FCA">
        <w:rPr>
          <w:color w:val="000000"/>
        </w:rPr>
        <w:t>, da banco , integratori alimentari e prodotti erboristici.</w:t>
      </w:r>
    </w:p>
    <w:p w:rsidR="00667041" w:rsidRPr="007D1FCA" w:rsidRDefault="00667041" w:rsidP="00220948">
      <w:pPr>
        <w:jc w:val="both"/>
        <w:rPr>
          <w:b/>
          <w:color w:val="000000"/>
        </w:rPr>
      </w:pPr>
      <w:r w:rsidRPr="007D1FCA">
        <w:t>Metodi di apprendimento:  prove intercorso per stimolare e verificare l apprendimento , esami individuali  con risoluzione di casi clinici, approfondimento  delle tematiche trattate con  attività seminariale.</w:t>
      </w:r>
    </w:p>
    <w:p w:rsidR="0051444A" w:rsidRPr="007D1FCA" w:rsidRDefault="0051444A" w:rsidP="00220948">
      <w:pPr>
        <w:jc w:val="both"/>
        <w:rPr>
          <w:b/>
          <w:color w:val="000000"/>
        </w:rPr>
      </w:pPr>
    </w:p>
    <w:p w:rsidR="002B6BBE" w:rsidRPr="007D1FCA" w:rsidRDefault="006D28E8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Conoscenze di base</w:t>
      </w:r>
    </w:p>
    <w:p w:rsidR="00667041" w:rsidRPr="007D1FCA" w:rsidRDefault="00667041" w:rsidP="00220948">
      <w:pPr>
        <w:jc w:val="both"/>
        <w:rPr>
          <w:color w:val="000000"/>
        </w:rPr>
      </w:pPr>
      <w:r w:rsidRPr="007D1FCA">
        <w:rPr>
          <w:color w:val="000000"/>
        </w:rPr>
        <w:t xml:space="preserve">Le conoscenze di fisiologia , patologia </w:t>
      </w:r>
      <w:r w:rsidR="005B521C" w:rsidRPr="007D1FCA">
        <w:rPr>
          <w:color w:val="000000"/>
        </w:rPr>
        <w:t xml:space="preserve"> e farmacologia generale </w:t>
      </w:r>
      <w:r w:rsidRPr="007D1FCA">
        <w:rPr>
          <w:color w:val="000000"/>
        </w:rPr>
        <w:t xml:space="preserve"> sono necessarie ed irrinunciabili per poter  frequentare, seguire e superare con profitto l</w:t>
      </w:r>
      <w:r w:rsidR="00220948">
        <w:rPr>
          <w:color w:val="000000"/>
        </w:rPr>
        <w:t>’</w:t>
      </w:r>
      <w:r w:rsidRPr="007D1FCA">
        <w:rPr>
          <w:color w:val="000000"/>
        </w:rPr>
        <w:t>esame di Farmacologia II</w:t>
      </w:r>
      <w:r w:rsidR="00220948">
        <w:rPr>
          <w:color w:val="000000"/>
        </w:rPr>
        <w:t xml:space="preserve"> </w:t>
      </w:r>
      <w:r w:rsidRPr="007D1FCA">
        <w:rPr>
          <w:color w:val="000000"/>
        </w:rPr>
        <w:t>(farmacologia degli apparati)</w:t>
      </w:r>
    </w:p>
    <w:p w:rsidR="0051444A" w:rsidRPr="007D1FCA" w:rsidRDefault="0051444A" w:rsidP="00220948">
      <w:pPr>
        <w:jc w:val="both"/>
        <w:rPr>
          <w:b/>
          <w:color w:val="000000"/>
        </w:rPr>
      </w:pPr>
    </w:p>
    <w:p w:rsidR="002B6BBE" w:rsidRPr="007D1FCA" w:rsidRDefault="006D28E8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Conoscenze caratterizzanti</w:t>
      </w:r>
    </w:p>
    <w:p w:rsidR="0051444A" w:rsidRPr="007D1FCA" w:rsidRDefault="005B521C" w:rsidP="00220948">
      <w:pPr>
        <w:jc w:val="both"/>
        <w:rPr>
          <w:b/>
          <w:color w:val="000000"/>
        </w:rPr>
      </w:pPr>
      <w:r w:rsidRPr="007D1FCA">
        <w:rPr>
          <w:color w:val="000000"/>
        </w:rPr>
        <w:t xml:space="preserve">Il corso tende a trasferire le conoscenze relative alla farmacoterapia  relativa alle varie patologie degli apparati ed a valutare con una visione generale il corretto approccio terapeutico identificando i principi attivi e le relative </w:t>
      </w:r>
      <w:r w:rsidR="00220948" w:rsidRPr="007D1FCA">
        <w:rPr>
          <w:color w:val="000000"/>
        </w:rPr>
        <w:t>specialità</w:t>
      </w:r>
      <w:r w:rsidRPr="007D1FCA">
        <w:rPr>
          <w:color w:val="000000"/>
        </w:rPr>
        <w:t xml:space="preserve"> che possono essere uti</w:t>
      </w:r>
      <w:r w:rsidR="004C1765" w:rsidRPr="007D1FCA">
        <w:rPr>
          <w:color w:val="000000"/>
        </w:rPr>
        <w:t>l</w:t>
      </w:r>
      <w:r w:rsidRPr="007D1FCA">
        <w:rPr>
          <w:color w:val="000000"/>
        </w:rPr>
        <w:t>izzate</w:t>
      </w:r>
      <w:r w:rsidR="004C1765" w:rsidRPr="007D1FCA">
        <w:rPr>
          <w:color w:val="000000"/>
        </w:rPr>
        <w:t xml:space="preserve"> valutandone gli effetti terapeutici, le interazione tra farmaci e tra farmaci ed alimenti</w:t>
      </w:r>
    </w:p>
    <w:p w:rsidR="002B6BBE" w:rsidRPr="007D1FCA" w:rsidRDefault="002B6BBE" w:rsidP="00220948">
      <w:pPr>
        <w:jc w:val="both"/>
        <w:rPr>
          <w:b/>
          <w:color w:val="000000"/>
        </w:rPr>
      </w:pPr>
    </w:p>
    <w:p w:rsidR="002B6BBE" w:rsidRPr="007D1FCA" w:rsidRDefault="006D28E8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Conoscenze affini o integrative ad elevato contenuto professionalizzante</w:t>
      </w:r>
      <w:r w:rsidR="004C1765" w:rsidRPr="007D1FCA">
        <w:rPr>
          <w:rFonts w:asciiTheme="majorHAnsi" w:hAnsiTheme="majorHAnsi" w:cstheme="majorHAnsi"/>
          <w:b/>
          <w:color w:val="000000"/>
        </w:rPr>
        <w:t>.</w:t>
      </w:r>
    </w:p>
    <w:p w:rsidR="0051444A" w:rsidRPr="007D1FCA" w:rsidRDefault="004C1765" w:rsidP="00220948">
      <w:pPr>
        <w:jc w:val="both"/>
        <w:rPr>
          <w:b/>
          <w:color w:val="000000"/>
        </w:rPr>
      </w:pPr>
      <w:r w:rsidRPr="007D1FCA">
        <w:rPr>
          <w:color w:val="000000"/>
        </w:rPr>
        <w:t xml:space="preserve">La conoscenza delle  possibili formulazioni delle </w:t>
      </w:r>
      <w:r w:rsidR="00220948" w:rsidRPr="007D1FCA">
        <w:rPr>
          <w:color w:val="000000"/>
        </w:rPr>
        <w:t>specialità</w:t>
      </w:r>
      <w:r w:rsidRPr="007D1FCA">
        <w:rPr>
          <w:color w:val="000000"/>
        </w:rPr>
        <w:t>, dei dispositivi medico chirurgici, della legislazione relativa al acquisto, alla distribuzione dei farmaci  regolamentati dalle tabelle della farmacopea, le indicazioni relative a dosaggi tempi di assunzione principi di inclusione ed esclusione terapeutica dei pazienti</w:t>
      </w:r>
      <w:r w:rsidR="002A56D6" w:rsidRPr="007D1FCA">
        <w:rPr>
          <w:color w:val="000000"/>
        </w:rPr>
        <w:t>;</w:t>
      </w:r>
      <w:r w:rsidRPr="007D1FCA">
        <w:rPr>
          <w:color w:val="000000"/>
        </w:rPr>
        <w:t xml:space="preserve"> </w:t>
      </w:r>
      <w:r w:rsidR="002A56D6" w:rsidRPr="007D1FCA">
        <w:rPr>
          <w:color w:val="000000"/>
        </w:rPr>
        <w:t>la composizione e gli effetti metabolici degli integratori alimentari e fitoterapici che possono interferire con la farmaco cinetica  e la farmacodinamica dei principi attivi presenti nelle specialità  rappresentano le conoscenze affini necessarie per un uso consapevole e razionale e per una formazione altamente  professionale.</w:t>
      </w:r>
    </w:p>
    <w:p w:rsidR="0051444A" w:rsidRPr="007D1FCA" w:rsidRDefault="0051444A" w:rsidP="00220948">
      <w:pPr>
        <w:jc w:val="both"/>
        <w:rPr>
          <w:b/>
          <w:color w:val="000000"/>
        </w:rPr>
      </w:pPr>
    </w:p>
    <w:p w:rsidR="002B6BBE" w:rsidRPr="007D1FCA" w:rsidRDefault="006D28E8" w:rsidP="00220948">
      <w:pPr>
        <w:jc w:val="both"/>
        <w:rPr>
          <w:rFonts w:asciiTheme="majorHAnsi" w:hAnsiTheme="majorHAnsi" w:cstheme="majorHAnsi"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Capacità di applicare conoscenza e comprensione (applying knowledge and understanding)</w:t>
      </w:r>
      <w:r w:rsidR="006E1ACB" w:rsidRPr="007D1FCA">
        <w:rPr>
          <w:rFonts w:asciiTheme="majorHAnsi" w:hAnsiTheme="majorHAnsi" w:cstheme="majorHAnsi"/>
          <w:color w:val="000000"/>
        </w:rPr>
        <w:t xml:space="preserve"> </w:t>
      </w:r>
    </w:p>
    <w:p w:rsidR="002A56D6" w:rsidRPr="007D1FCA" w:rsidRDefault="002A56D6" w:rsidP="00220948">
      <w:pPr>
        <w:jc w:val="both"/>
      </w:pPr>
      <w:r w:rsidRPr="007D1FCA">
        <w:t xml:space="preserve">Le attività del Corso sono principalmente dedicate alla formazione di figure altamente professionali destinate a operare nel  mondo del farmaco che richiedono non solo una forte preparazione teorica, ma anche imprescindibili competenze tecniche e sperimentali. </w:t>
      </w:r>
    </w:p>
    <w:p w:rsidR="0051444A" w:rsidRPr="007D1FCA" w:rsidRDefault="002A56D6" w:rsidP="00220948">
      <w:pPr>
        <w:jc w:val="both"/>
        <w:rPr>
          <w:color w:val="000000"/>
        </w:rPr>
      </w:pPr>
      <w:r w:rsidRPr="007D1FCA">
        <w:t xml:space="preserve">A tale fine il corso si tiene dopo i primi 6 mesi di tirocinio professionale obbligatorio in farmacia dove lo studente prende contatto e verifica sul posto le  necessita  e le competenze che servono a  formare un professionista del farmaco. </w:t>
      </w:r>
    </w:p>
    <w:p w:rsidR="007D1FCA" w:rsidRDefault="007D1FCA" w:rsidP="002B6BBE">
      <w:pPr>
        <w:rPr>
          <w:color w:val="000000"/>
        </w:rPr>
      </w:pPr>
    </w:p>
    <w:p w:rsidR="007D1FCA" w:rsidRDefault="007D1FCA" w:rsidP="002B6BBE">
      <w:pPr>
        <w:rPr>
          <w:color w:val="000000"/>
        </w:rPr>
      </w:pPr>
    </w:p>
    <w:p w:rsidR="00E61C96" w:rsidRDefault="00E61C96" w:rsidP="002B6BBE">
      <w:pPr>
        <w:rPr>
          <w:color w:val="000000"/>
        </w:rPr>
      </w:pPr>
    </w:p>
    <w:p w:rsidR="007D1FCA" w:rsidRDefault="007D1FCA" w:rsidP="002B6BBE">
      <w:pPr>
        <w:rPr>
          <w:color w:val="000000"/>
        </w:rPr>
      </w:pPr>
    </w:p>
    <w:p w:rsidR="007D1FCA" w:rsidRDefault="00386109" w:rsidP="002B6BBE">
      <w:pPr>
        <w:rPr>
          <w:b/>
          <w:color w:val="000000"/>
        </w:rPr>
      </w:pPr>
      <w:r>
        <w:rPr>
          <w:b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123825</wp:posOffset>
                </wp:positionV>
                <wp:extent cx="6657340" cy="4123690"/>
                <wp:effectExtent l="57150" t="19050" r="67310" b="86360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340" cy="41236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B01B" id="Rettangolo 3" o:spid="_x0000_s1026" style="position:absolute;margin-left:-9.8pt;margin-top:9.75pt;width:524.2pt;height:3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7D1FCA" w:rsidRDefault="006D28E8" w:rsidP="002B6BBE">
      <w:pPr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Autonomia di giudizio (making judgements)</w:t>
      </w:r>
    </w:p>
    <w:p w:rsidR="0051444A" w:rsidRPr="007D1FCA" w:rsidRDefault="002A56D6" w:rsidP="00723618">
      <w:pPr>
        <w:jc w:val="both"/>
        <w:rPr>
          <w:b/>
          <w:color w:val="000000"/>
        </w:rPr>
      </w:pPr>
      <w:r w:rsidRPr="007D1FCA">
        <w:t xml:space="preserve">Le capacità acquisite durante il corso permetteranno al laureato un'autonomia professionale che lo renderà capace di muoversi nel vasto e articolato </w:t>
      </w:r>
      <w:r w:rsidR="009F1C72" w:rsidRPr="007D1FCA">
        <w:t xml:space="preserve">mondo della farmacia dove la conoscenza </w:t>
      </w:r>
      <w:r w:rsidRPr="007D1FCA">
        <w:t>multidi</w:t>
      </w:r>
      <w:r w:rsidR="003056AF" w:rsidRPr="007D1FCA">
        <w:t>s</w:t>
      </w:r>
      <w:r w:rsidRPr="007D1FCA">
        <w:t xml:space="preserve">ciplinare </w:t>
      </w:r>
      <w:r w:rsidR="009F1C72" w:rsidRPr="007D1FCA">
        <w:t xml:space="preserve"> gli</w:t>
      </w:r>
      <w:r w:rsidR="003056AF" w:rsidRPr="007D1FCA">
        <w:t xml:space="preserve"> consentirà</w:t>
      </w:r>
      <w:r w:rsidR="009F1C72" w:rsidRPr="007D1FCA">
        <w:t xml:space="preserve"> di consigliare, integratori, p</w:t>
      </w:r>
      <w:r w:rsidR="003056AF" w:rsidRPr="007D1FCA">
        <w:t>rodotti erboristici, farmaci SOP</w:t>
      </w:r>
      <w:r w:rsidR="00723618">
        <w:t xml:space="preserve"> </w:t>
      </w:r>
      <w:r w:rsidR="009F1C72" w:rsidRPr="007D1FCA">
        <w:t>ed OTC, prodotti  diagnostici</w:t>
      </w:r>
      <w:r w:rsidRPr="007D1FCA">
        <w:t xml:space="preserve"> </w:t>
      </w:r>
      <w:r w:rsidR="009F1C72" w:rsidRPr="007D1FCA">
        <w:t>e di fornire adeguate risposte alle domande del pubblico relativamente ai principi attivi  di sintesi, bio-farmacologici e tecnologici</w:t>
      </w:r>
      <w:r w:rsidRPr="007D1FCA">
        <w:t xml:space="preserve"> </w:t>
      </w:r>
      <w:r w:rsidR="009F1C72" w:rsidRPr="007D1FCA">
        <w:t>e naturali che rappresentano l</w:t>
      </w:r>
      <w:r w:rsidR="00235881" w:rsidRPr="007D1FCA">
        <w:t>’</w:t>
      </w:r>
      <w:r w:rsidR="009F1C72" w:rsidRPr="007D1FCA">
        <w:t>armamentario terapeutico a disposizione del pubblico e distribuiti dal farmacista territoriale o ospedaliero.</w:t>
      </w:r>
    </w:p>
    <w:p w:rsidR="0051444A" w:rsidRPr="007D1FCA" w:rsidRDefault="0051444A" w:rsidP="007D1FCA">
      <w:pPr>
        <w:jc w:val="both"/>
        <w:rPr>
          <w:b/>
          <w:color w:val="000000"/>
        </w:rPr>
      </w:pPr>
    </w:p>
    <w:p w:rsidR="0051444A" w:rsidRPr="007D1FCA" w:rsidRDefault="006D28E8" w:rsidP="007D1FCA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Abilità comunicative (communication skills)</w:t>
      </w:r>
    </w:p>
    <w:p w:rsidR="002B6BBE" w:rsidRPr="007D1FCA" w:rsidRDefault="009F1C72" w:rsidP="007D1FCA">
      <w:pPr>
        <w:jc w:val="both"/>
        <w:rPr>
          <w:color w:val="000000"/>
        </w:rPr>
      </w:pPr>
      <w:r w:rsidRPr="007D1FCA">
        <w:t>Il percorso formativo  del corso è stato pianificato in modo da garantire agli studenti</w:t>
      </w:r>
      <w:r w:rsidR="00235881" w:rsidRPr="007D1FCA">
        <w:t xml:space="preserve"> </w:t>
      </w:r>
      <w:r w:rsidRPr="007D1FCA">
        <w:t xml:space="preserve">l acquisizione della </w:t>
      </w:r>
      <w:r w:rsidR="00220948" w:rsidRPr="007D1FCA">
        <w:t>terminologia</w:t>
      </w:r>
      <w:r w:rsidRPr="007D1FCA">
        <w:t xml:space="preserve"> medica relativa</w:t>
      </w:r>
      <w:r w:rsidR="00235881" w:rsidRPr="007D1FCA">
        <w:t xml:space="preserve"> alla sintomatologia,</w:t>
      </w:r>
      <w:r w:rsidRPr="007D1FCA">
        <w:t xml:space="preserve">  ai termini diagnostici ed agli schemi terapeutici soprattutto nella </w:t>
      </w:r>
      <w:r w:rsidR="00235881" w:rsidRPr="007D1FCA">
        <w:t>multi</w:t>
      </w:r>
      <w:r w:rsidRPr="007D1FCA">
        <w:t>terapia</w:t>
      </w:r>
      <w:r w:rsidR="00235881" w:rsidRPr="007D1FCA">
        <w:t>,</w:t>
      </w:r>
      <w:r w:rsidR="00723618">
        <w:t xml:space="preserve"> </w:t>
      </w:r>
      <w:r w:rsidRPr="007D1FCA">
        <w:t>questo non solo per comprendere</w:t>
      </w:r>
      <w:r w:rsidR="00235881" w:rsidRPr="007D1FCA">
        <w:t xml:space="preserve"> e  per trasferire all’</w:t>
      </w:r>
      <w:r w:rsidRPr="007D1FCA">
        <w:t xml:space="preserve"> utente le spiegazioni richieste, </w:t>
      </w:r>
      <w:r w:rsidR="00235881" w:rsidRPr="007D1FCA">
        <w:t>ma soprattutto per poter intera</w:t>
      </w:r>
      <w:r w:rsidRPr="007D1FCA">
        <w:t>gire in maniera sinergi</w:t>
      </w:r>
      <w:r w:rsidR="00235881" w:rsidRPr="007D1FCA">
        <w:t>c</w:t>
      </w:r>
      <w:r w:rsidRPr="007D1FCA">
        <w:t>a e</w:t>
      </w:r>
      <w:r w:rsidR="00235881" w:rsidRPr="007D1FCA">
        <w:t xml:space="preserve"> produttiva con il medico proscrittore territoriale o specialista. Sempre nell</w:t>
      </w:r>
      <w:r w:rsidR="00220948">
        <w:t>’</w:t>
      </w:r>
      <w:r w:rsidR="00235881" w:rsidRPr="007D1FCA">
        <w:t>ottica della tutela della salute e del buon uso del farmaco.</w:t>
      </w:r>
      <w:r w:rsidRPr="007D1FCA">
        <w:t xml:space="preserve">  </w:t>
      </w:r>
    </w:p>
    <w:p w:rsidR="002B6BBE" w:rsidRPr="007D1FCA" w:rsidRDefault="002B6BBE" w:rsidP="007D1FCA">
      <w:pPr>
        <w:jc w:val="both"/>
        <w:rPr>
          <w:color w:val="000000"/>
        </w:rPr>
      </w:pPr>
    </w:p>
    <w:p w:rsidR="002B6BBE" w:rsidRPr="007D1FCA" w:rsidRDefault="006D28E8" w:rsidP="007D1FCA">
      <w:pPr>
        <w:jc w:val="both"/>
        <w:rPr>
          <w:rFonts w:asciiTheme="majorHAnsi" w:hAnsiTheme="majorHAnsi" w:cstheme="majorHAnsi"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Capacità di apprendimento (learning skills)</w:t>
      </w:r>
      <w:r w:rsidR="006E1ACB" w:rsidRPr="007D1FCA">
        <w:rPr>
          <w:rFonts w:asciiTheme="majorHAnsi" w:hAnsiTheme="majorHAnsi" w:cstheme="majorHAnsi"/>
          <w:color w:val="000000"/>
        </w:rPr>
        <w:t xml:space="preserve"> </w:t>
      </w:r>
    </w:p>
    <w:p w:rsidR="00397866" w:rsidRPr="007D1FCA" w:rsidRDefault="00235881" w:rsidP="007D1FCA">
      <w:pPr>
        <w:jc w:val="both"/>
        <w:rPr>
          <w:color w:val="000000"/>
        </w:rPr>
      </w:pPr>
      <w:r w:rsidRPr="007D1FCA">
        <w:t>Il corso si prefigge, attraverso i testi consigliati, quelli di approfondimento e la soluzione di casi clinici di sviluppare capacità di apprendimento e aggiornamento sulle competenze richieste dal corso di studi  e verificate durante il tirocinio sulle innovazioni sia di carattere scientifico che strumentale e procedurale relativamente alle voci che il farmacista ha disposizione.</w:t>
      </w:r>
    </w:p>
    <w:p w:rsidR="00397866" w:rsidRDefault="00397866" w:rsidP="007D1FCA">
      <w:pPr>
        <w:jc w:val="both"/>
        <w:rPr>
          <w:rFonts w:ascii="Calibri" w:hAnsi="Calibri"/>
          <w:b/>
          <w:color w:val="000000"/>
          <w:u w:val="single"/>
        </w:rPr>
      </w:pPr>
    </w:p>
    <w:p w:rsidR="00397866" w:rsidRDefault="00397866" w:rsidP="007D1FCA">
      <w:pPr>
        <w:jc w:val="both"/>
        <w:rPr>
          <w:rFonts w:ascii="Calibri" w:hAnsi="Calibri"/>
          <w:b/>
          <w:color w:val="000000"/>
          <w:u w:val="single"/>
        </w:rPr>
      </w:pPr>
    </w:p>
    <w:p w:rsidR="00397866" w:rsidRDefault="00386109" w:rsidP="007D1FCA">
      <w:pPr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93345</wp:posOffset>
                </wp:positionV>
                <wp:extent cx="6657340" cy="3362960"/>
                <wp:effectExtent l="57150" t="19050" r="67310" b="1041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340" cy="33629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A184C" id="Rettangolo 3" o:spid="_x0000_s1026" style="position:absolute;margin-left:-9.8pt;margin-top:7.35pt;width:524.2pt;height:2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7D1FCA" w:rsidRDefault="002B6BBE" w:rsidP="00220948">
      <w:pPr>
        <w:jc w:val="both"/>
        <w:rPr>
          <w:rFonts w:asciiTheme="majorHAnsi" w:hAnsiTheme="majorHAnsi" w:cstheme="majorHAnsi"/>
          <w:b/>
          <w:color w:val="000000"/>
        </w:rPr>
      </w:pPr>
      <w:r w:rsidRPr="007D1FCA">
        <w:rPr>
          <w:rFonts w:asciiTheme="majorHAnsi" w:hAnsiTheme="majorHAnsi" w:cstheme="majorHAnsi"/>
          <w:b/>
          <w:color w:val="000000"/>
        </w:rPr>
        <w:t>METODI DIDATTICI/ORGANIZZAZIONE DELL’INSEGNAMENTO</w:t>
      </w:r>
    </w:p>
    <w:p w:rsidR="00223A58" w:rsidRPr="007D1FCA" w:rsidRDefault="00223A58" w:rsidP="00220948">
      <w:pPr>
        <w:jc w:val="both"/>
        <w:rPr>
          <w:color w:val="000000"/>
        </w:rPr>
      </w:pPr>
      <w:r w:rsidRPr="007D1FCA">
        <w:rPr>
          <w:color w:val="000000"/>
        </w:rPr>
        <w:t xml:space="preserve">Il corso è organizzato in lezioni frontali </w:t>
      </w:r>
      <w:r w:rsidR="005A59EC" w:rsidRPr="007D1FCA">
        <w:rPr>
          <w:color w:val="000000"/>
        </w:rPr>
        <w:t xml:space="preserve"> con </w:t>
      </w:r>
      <w:r w:rsidRPr="007D1FCA">
        <w:rPr>
          <w:color w:val="000000"/>
        </w:rPr>
        <w:t>risoluzione di casi clinici</w:t>
      </w:r>
      <w:r w:rsidR="005A59EC" w:rsidRPr="007D1FCA">
        <w:rPr>
          <w:color w:val="000000"/>
        </w:rPr>
        <w:t xml:space="preserve"> e </w:t>
      </w:r>
      <w:r w:rsidRPr="007D1FCA">
        <w:rPr>
          <w:color w:val="000000"/>
        </w:rPr>
        <w:t>seminari di approfondimento</w:t>
      </w:r>
      <w:r w:rsidR="005A59EC" w:rsidRPr="007D1FCA">
        <w:rPr>
          <w:color w:val="000000"/>
        </w:rPr>
        <w:t>.</w:t>
      </w:r>
      <w:r w:rsidR="00723618">
        <w:rPr>
          <w:color w:val="000000"/>
        </w:rPr>
        <w:t xml:space="preserve"> </w:t>
      </w:r>
      <w:r w:rsidR="005A59EC" w:rsidRPr="007D1FCA">
        <w:rPr>
          <w:color w:val="000000"/>
        </w:rPr>
        <w:t>La verifica di fine corso consiste in un esame scritto e</w:t>
      </w:r>
      <w:r w:rsidR="003056AF" w:rsidRPr="007D1FCA">
        <w:rPr>
          <w:color w:val="000000"/>
        </w:rPr>
        <w:t xml:space="preserve"> successiva prova</w:t>
      </w:r>
      <w:r w:rsidR="005A59EC" w:rsidRPr="007D1FCA">
        <w:rPr>
          <w:color w:val="000000"/>
        </w:rPr>
        <w:t xml:space="preserve"> orale.</w:t>
      </w:r>
    </w:p>
    <w:p w:rsidR="005A59EC" w:rsidRPr="007D1FCA" w:rsidRDefault="005A59EC" w:rsidP="00220948">
      <w:pPr>
        <w:jc w:val="both"/>
        <w:rPr>
          <w:rFonts w:ascii="Calibri" w:hAnsi="Calibri"/>
          <w:b/>
          <w:color w:val="000000"/>
        </w:rPr>
      </w:pPr>
    </w:p>
    <w:p w:rsidR="002B6BBE" w:rsidRPr="007D1FCA" w:rsidRDefault="006E1ACB" w:rsidP="00220948">
      <w:pPr>
        <w:jc w:val="both"/>
        <w:rPr>
          <w:rFonts w:ascii="Calibri" w:hAnsi="Calibri"/>
          <w:b/>
          <w:color w:val="000000"/>
        </w:rPr>
      </w:pPr>
      <w:r w:rsidRPr="007D1FCA">
        <w:rPr>
          <w:rFonts w:ascii="Calibri" w:hAnsi="Calibri"/>
          <w:b/>
          <w:color w:val="000000"/>
        </w:rPr>
        <w:t>MODALITÀ DI VERIFICA DELL’APPRENDIMENTO  (EVENTUALE PRESENZA DI PROVE IN ITINERE)</w:t>
      </w:r>
    </w:p>
    <w:p w:rsidR="00CC1C51" w:rsidRPr="00223A58" w:rsidRDefault="00223A58" w:rsidP="00220948">
      <w:pPr>
        <w:jc w:val="both"/>
        <w:rPr>
          <w:color w:val="000000"/>
        </w:rPr>
      </w:pPr>
      <w:r w:rsidRPr="00223A58">
        <w:rPr>
          <w:color w:val="000000"/>
        </w:rPr>
        <w:t xml:space="preserve">Durante il corso viene tenuta una prova in itinere per consentire allo studente di verificare l </w:t>
      </w:r>
      <w:r w:rsidR="003056AF">
        <w:rPr>
          <w:color w:val="000000"/>
        </w:rPr>
        <w:t>effica</w:t>
      </w:r>
      <w:r w:rsidRPr="00223A58">
        <w:rPr>
          <w:color w:val="000000"/>
        </w:rPr>
        <w:t>cia dello studio  effettuato e con i corsi di approfondimento o nelle ore di ricevimento del docente migliorare e chiarire le difficoltà che si sono presentate nella valutazione in itinere</w:t>
      </w:r>
      <w:r w:rsidR="00723618">
        <w:rPr>
          <w:color w:val="000000"/>
        </w:rPr>
        <w:t>.</w:t>
      </w:r>
    </w:p>
    <w:p w:rsidR="002B6BBE" w:rsidRPr="002169AE" w:rsidRDefault="002B6BBE" w:rsidP="007D1FCA">
      <w:pPr>
        <w:jc w:val="both"/>
        <w:rPr>
          <w:rFonts w:ascii="Calibri" w:hAnsi="Calibri"/>
          <w:b/>
          <w:color w:val="000000"/>
        </w:rPr>
      </w:pPr>
    </w:p>
    <w:p w:rsidR="002B6BBE" w:rsidRPr="007D1FCA" w:rsidRDefault="006E1ACB" w:rsidP="007D1FCA">
      <w:pPr>
        <w:jc w:val="both"/>
        <w:rPr>
          <w:rFonts w:ascii="Calibri" w:hAnsi="Calibri"/>
          <w:b/>
          <w:color w:val="000000"/>
        </w:rPr>
      </w:pPr>
      <w:r w:rsidRPr="007D1FCA">
        <w:rPr>
          <w:rFonts w:ascii="Calibri" w:hAnsi="Calibri"/>
          <w:b/>
          <w:color w:val="000000"/>
        </w:rPr>
        <w:t>MODALITÀ D’ESAME</w:t>
      </w:r>
    </w:p>
    <w:p w:rsidR="00223A58" w:rsidRDefault="00723618" w:rsidP="007D1FCA">
      <w:pPr>
        <w:jc w:val="both"/>
        <w:rPr>
          <w:rFonts w:ascii="Calibri" w:hAnsi="Calibri"/>
          <w:b/>
          <w:color w:val="000000"/>
        </w:rPr>
      </w:pPr>
      <w:r>
        <w:rPr>
          <w:color w:val="000000"/>
        </w:rPr>
        <w:t>L’</w:t>
      </w:r>
      <w:r w:rsidR="00223A58">
        <w:rPr>
          <w:color w:val="000000"/>
        </w:rPr>
        <w:t>esame si compone di una prova scritta con otto domande a risposta multipla dove viene sag</w:t>
      </w:r>
      <w:r w:rsidR="003056AF">
        <w:rPr>
          <w:color w:val="000000"/>
        </w:rPr>
        <w:t>giata la preparazione dello stud</w:t>
      </w:r>
      <w:r w:rsidR="00223A58">
        <w:rPr>
          <w:color w:val="000000"/>
        </w:rPr>
        <w:t>ente nella varie aree del programma e da due domande aperte di approfondimento per verificare il grado di conoscenza degli aspetti farmacologici, farmaco terapeutici le interazioni tra farmaci. Il superamento della prova scritta ammette lo studente a sost</w:t>
      </w:r>
      <w:r w:rsidR="003056AF">
        <w:rPr>
          <w:color w:val="000000"/>
        </w:rPr>
        <w:t>enere la prova orale dove si ve</w:t>
      </w:r>
      <w:r w:rsidR="00223A58">
        <w:rPr>
          <w:color w:val="000000"/>
        </w:rPr>
        <w:t>rifica la conoscenza, l</w:t>
      </w:r>
      <w:r>
        <w:rPr>
          <w:color w:val="000000"/>
        </w:rPr>
        <w:t>’</w:t>
      </w:r>
      <w:r w:rsidR="00223A58">
        <w:rPr>
          <w:color w:val="000000"/>
        </w:rPr>
        <w:t xml:space="preserve">approfondimento </w:t>
      </w:r>
      <w:r w:rsidR="00220948">
        <w:rPr>
          <w:color w:val="000000"/>
        </w:rPr>
        <w:t>degli</w:t>
      </w:r>
      <w:r w:rsidR="00223A58">
        <w:rPr>
          <w:color w:val="000000"/>
        </w:rPr>
        <w:t xml:space="preserve"> argomenti, la visione generale e</w:t>
      </w:r>
      <w:r w:rsidR="00220948">
        <w:rPr>
          <w:color w:val="000000"/>
        </w:rPr>
        <w:t xml:space="preserve"> </w:t>
      </w:r>
      <w:r w:rsidR="00223A58">
        <w:rPr>
          <w:color w:val="000000"/>
        </w:rPr>
        <w:t>la valutazione dei parametri che devono essere presi in considerazione per la corretta farmaco prescrizione e farmaco utilizzazione</w:t>
      </w:r>
      <w:r>
        <w:rPr>
          <w:color w:val="000000"/>
        </w:rPr>
        <w:t xml:space="preserve">. </w:t>
      </w:r>
    </w:p>
    <w:p w:rsidR="00223A58" w:rsidRDefault="00223A58" w:rsidP="002B6BBE">
      <w:pPr>
        <w:rPr>
          <w:rFonts w:ascii="Calibri" w:hAnsi="Calibri"/>
          <w:b/>
          <w:color w:val="000000"/>
          <w:u w:val="single"/>
        </w:rPr>
      </w:pPr>
    </w:p>
    <w:p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7D1FCA" w:rsidRDefault="007D1FCA" w:rsidP="002B6BBE">
      <w:pPr>
        <w:rPr>
          <w:rFonts w:ascii="Calibri" w:hAnsi="Calibri"/>
          <w:b/>
          <w:color w:val="000000"/>
          <w:u w:val="single"/>
        </w:rPr>
      </w:pPr>
    </w:p>
    <w:p w:rsidR="00723618" w:rsidRDefault="00723618" w:rsidP="002B6BBE">
      <w:pPr>
        <w:rPr>
          <w:rFonts w:ascii="Calibri" w:hAnsi="Calibri"/>
          <w:b/>
          <w:color w:val="000000"/>
          <w:u w:val="single"/>
        </w:rPr>
      </w:pPr>
    </w:p>
    <w:p w:rsidR="00723618" w:rsidRDefault="00723618" w:rsidP="002B6BBE">
      <w:pPr>
        <w:rPr>
          <w:rFonts w:ascii="Calibri" w:hAnsi="Calibri"/>
          <w:b/>
          <w:color w:val="000000"/>
          <w:u w:val="single"/>
        </w:rPr>
      </w:pPr>
    </w:p>
    <w:p w:rsidR="00723618" w:rsidRDefault="00723618" w:rsidP="002B6BBE">
      <w:pPr>
        <w:rPr>
          <w:rFonts w:ascii="Calibri" w:hAnsi="Calibri"/>
          <w:b/>
          <w:color w:val="000000"/>
          <w:u w:val="single"/>
        </w:rPr>
      </w:pPr>
    </w:p>
    <w:p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CC1C51" w:rsidRPr="00397866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2B6BBE" w:rsidRPr="002169AE" w:rsidRDefault="00386109" w:rsidP="002B6BB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25400</wp:posOffset>
                </wp:positionV>
                <wp:extent cx="6544310" cy="8546465"/>
                <wp:effectExtent l="57150" t="19050" r="85090" b="1022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310" cy="85464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467F" id="Rettangolo 4" o:spid="_x0000_s1026" style="position:absolute;margin-left:-20.65pt;margin-top:2pt;width:515.3pt;height:67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:rsidR="00E61C96" w:rsidRDefault="00E61C96" w:rsidP="00E61C96"/>
    <w:p w:rsidR="00E61C96" w:rsidRDefault="003056AF" w:rsidP="00E61C96">
      <w:r w:rsidRPr="0095103A">
        <w:t xml:space="preserve"> Trattato  di </w:t>
      </w:r>
      <w:r w:rsidR="005A59EC" w:rsidRPr="0095103A">
        <w:t>Farmacologia</w:t>
      </w:r>
    </w:p>
    <w:p w:rsidR="0010790C" w:rsidRPr="0095103A" w:rsidRDefault="003056AF" w:rsidP="00E61C96">
      <w:r w:rsidRPr="0095103A">
        <w:t>Autore Annunziato Di Renzo,  2° edizione   2015</w:t>
      </w:r>
      <w:r w:rsidR="0095103A">
        <w:t xml:space="preserve">; </w:t>
      </w:r>
      <w:r w:rsidRPr="0095103A">
        <w:t>Casa editrice Idelson Gnocchi</w:t>
      </w:r>
      <w:r w:rsidR="007D1FCA" w:rsidRPr="0095103A">
        <w:t xml:space="preserve"> </w:t>
      </w:r>
      <w:r w:rsidR="0010790C" w:rsidRPr="00E61C96">
        <w:rPr>
          <w:bCs/>
        </w:rPr>
        <w:t>ISBN-10:</w:t>
      </w:r>
      <w:r w:rsidR="0010790C" w:rsidRPr="0095103A">
        <w:t> 8879476262</w:t>
      </w:r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</w:rPr>
      </w:pPr>
      <w:r w:rsidRPr="0095103A">
        <w:rPr>
          <w:rFonts w:asciiTheme="minorHAnsi" w:hAnsiTheme="minorHAnsi" w:cs="Arial"/>
          <w:color w:val="000000"/>
        </w:rPr>
        <w:t>Farmacologia generale e clinica</w:t>
      </w:r>
      <w:r w:rsidRPr="0095103A">
        <w:rPr>
          <w:rFonts w:asciiTheme="minorHAnsi" w:hAnsiTheme="minorHAnsi" w:cs="Arial"/>
          <w:color w:val="000000"/>
        </w:rPr>
        <w:br/>
      </w:r>
      <w:r w:rsidRPr="0095103A">
        <w:rPr>
          <w:rFonts w:asciiTheme="minorHAnsi" w:hAnsiTheme="minorHAnsi" w:cs="Arial"/>
        </w:rPr>
        <w:t>Autore: Katzung, Master, Trevor</w:t>
      </w:r>
      <w:r w:rsidR="00E61C96">
        <w:rPr>
          <w:rFonts w:asciiTheme="minorHAnsi" w:hAnsiTheme="minorHAnsi" w:cs="Arial"/>
        </w:rPr>
        <w:t xml:space="preserve">. </w:t>
      </w:r>
      <w:r w:rsidRPr="0095103A">
        <w:rPr>
          <w:rFonts w:asciiTheme="minorHAnsi" w:hAnsiTheme="minorHAnsi" w:cs="Arial"/>
        </w:rPr>
        <w:t>Edizione: IX Edizione Italiana</w:t>
      </w:r>
      <w:r w:rsidRPr="0095103A">
        <w:rPr>
          <w:rStyle w:val="apple-converted-space"/>
          <w:rFonts w:asciiTheme="minorHAnsi" w:hAnsiTheme="minorHAnsi" w:cs="Arial"/>
        </w:rPr>
        <w:t> </w:t>
      </w:r>
      <w:r w:rsidRPr="0095103A">
        <w:rPr>
          <w:rFonts w:asciiTheme="minorHAnsi" w:hAnsiTheme="minorHAnsi" w:cs="Arial"/>
        </w:rPr>
        <w:br/>
        <w:t>Casa editrice: Piccin</w:t>
      </w:r>
      <w:r w:rsidRPr="0095103A">
        <w:rPr>
          <w:rFonts w:asciiTheme="minorHAnsi" w:hAnsiTheme="minorHAnsi" w:cs="Arial"/>
        </w:rPr>
        <w:br/>
        <w:t>ISBN:</w:t>
      </w:r>
      <w:r w:rsidRPr="0095103A">
        <w:rPr>
          <w:rStyle w:val="apple-converted-space"/>
          <w:rFonts w:asciiTheme="minorHAnsi" w:hAnsiTheme="minorHAnsi" w:cs="Arial"/>
        </w:rPr>
        <w:t> </w:t>
      </w:r>
      <w:hyperlink r:id="rId5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</w:rPr>
          <w:t>978-88-299-2651-0</w:t>
        </w:r>
      </w:hyperlink>
    </w:p>
    <w:p w:rsidR="0095103A" w:rsidRPr="00E61C96" w:rsidRDefault="005A59EC" w:rsidP="005A59EC">
      <w:pPr>
        <w:pStyle w:val="NormaleWeb"/>
        <w:shd w:val="clear" w:color="auto" w:fill="FFFFFF"/>
        <w:rPr>
          <w:rFonts w:asciiTheme="minorHAnsi" w:hAnsiTheme="minorHAnsi" w:cs="Arial"/>
          <w:sz w:val="8"/>
          <w:lang w:val="en-US"/>
        </w:rPr>
      </w:pPr>
      <w:r w:rsidRPr="0095103A">
        <w:rPr>
          <w:rFonts w:asciiTheme="minorHAnsi" w:hAnsiTheme="minorHAnsi" w:cs="Arial"/>
        </w:rPr>
        <w:t>Farmacologia, Principi di base e applicazioni terapeutiche</w:t>
      </w:r>
      <w:r w:rsidRPr="0095103A">
        <w:rPr>
          <w:rFonts w:asciiTheme="minorHAnsi" w:hAnsiTheme="minorHAnsi" w:cs="Arial"/>
        </w:rPr>
        <w:br/>
        <w:t>Autore: Rossi, Cuomo, Riccardi</w:t>
      </w:r>
      <w:r w:rsidR="00E61C96">
        <w:rPr>
          <w:rFonts w:asciiTheme="minorHAnsi" w:hAnsiTheme="minorHAnsi" w:cs="Arial"/>
        </w:rPr>
        <w:t xml:space="preserve">. </w:t>
      </w:r>
      <w:r w:rsidRPr="0095103A">
        <w:rPr>
          <w:rFonts w:asciiTheme="minorHAnsi" w:hAnsiTheme="minorHAnsi" w:cs="Arial"/>
        </w:rPr>
        <w:t>Edizione: II Edizione</w:t>
      </w:r>
      <w:r w:rsidRPr="0095103A">
        <w:rPr>
          <w:rStyle w:val="apple-converted-space"/>
          <w:rFonts w:asciiTheme="minorHAnsi" w:hAnsiTheme="minorHAnsi" w:cs="Arial"/>
        </w:rPr>
        <w:t> </w:t>
      </w:r>
      <w:r w:rsidRPr="0095103A">
        <w:rPr>
          <w:rFonts w:asciiTheme="minorHAnsi" w:hAnsiTheme="minorHAnsi" w:cs="Arial"/>
        </w:rPr>
        <w:br/>
        <w:t>Casa editrice: Minerva Medica</w:t>
      </w:r>
      <w:r w:rsidR="0095103A" w:rsidRPr="0095103A">
        <w:rPr>
          <w:rFonts w:asciiTheme="minorHAnsi" w:hAnsiTheme="minorHAnsi" w:cs="Arial"/>
        </w:rPr>
        <w:t xml:space="preserve"> ISBN:</w:t>
      </w:r>
      <w:r w:rsidR="0095103A" w:rsidRPr="0095103A">
        <w:rPr>
          <w:rStyle w:val="apple-converted-space"/>
          <w:rFonts w:asciiTheme="minorHAnsi" w:hAnsiTheme="minorHAnsi" w:cs="Arial"/>
        </w:rPr>
        <w:t> </w:t>
      </w:r>
      <w:hyperlink r:id="rId6" w:tgtFrame="catalogo" w:history="1">
        <w:r w:rsidR="0095103A" w:rsidRPr="0095103A">
          <w:rPr>
            <w:rStyle w:val="Collegamentoipertestuale"/>
            <w:rFonts w:asciiTheme="minorHAnsi" w:hAnsiTheme="minorHAnsi" w:cs="Arial"/>
            <w:color w:val="auto"/>
          </w:rPr>
          <w:t>978-88-7711-699-4</w:t>
        </w:r>
      </w:hyperlink>
      <w:r w:rsidRPr="0095103A">
        <w:rPr>
          <w:rFonts w:asciiTheme="minorHAnsi" w:hAnsiTheme="minorHAnsi" w:cs="Arial"/>
        </w:rPr>
        <w:br/>
      </w:r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  <w:lang w:val="en-US"/>
        </w:rPr>
      </w:pPr>
      <w:r w:rsidRPr="0095103A">
        <w:rPr>
          <w:rFonts w:asciiTheme="minorHAnsi" w:hAnsiTheme="minorHAnsi" w:cs="Arial"/>
          <w:lang w:val="en-US"/>
        </w:rPr>
        <w:t>Goodman &amp; Gilman's. The pharmacological basis of therapy</w:t>
      </w:r>
      <w:r w:rsidRPr="0095103A">
        <w:rPr>
          <w:rFonts w:asciiTheme="minorHAnsi" w:hAnsiTheme="minorHAnsi" w:cs="Arial"/>
          <w:lang w:val="en-US"/>
        </w:rPr>
        <w:br/>
        <w:t>Autore: Brunton, Chabner, Knollman</w:t>
      </w:r>
      <w:r w:rsidR="00E61C96">
        <w:rPr>
          <w:rFonts w:asciiTheme="minorHAnsi" w:hAnsiTheme="minorHAnsi" w:cs="Arial"/>
          <w:lang w:val="en-US"/>
        </w:rPr>
        <w:t xml:space="preserve">. </w:t>
      </w:r>
      <w:r w:rsidRPr="0095103A">
        <w:rPr>
          <w:rFonts w:asciiTheme="minorHAnsi" w:hAnsiTheme="minorHAnsi" w:cs="Arial"/>
          <w:lang w:val="en-US"/>
        </w:rPr>
        <w:t>Edizione: XII Edizione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r w:rsidRPr="0095103A">
        <w:rPr>
          <w:rFonts w:asciiTheme="minorHAnsi" w:hAnsiTheme="minorHAnsi" w:cs="Arial"/>
          <w:lang w:val="en-US"/>
        </w:rPr>
        <w:br/>
        <w:t>Casa editrice: McGraw-Hill Education / Medical</w:t>
      </w:r>
      <w:r w:rsidRPr="0095103A">
        <w:rPr>
          <w:rFonts w:asciiTheme="minorHAnsi" w:hAnsiTheme="minorHAnsi" w:cs="Arial"/>
          <w:lang w:val="en-US"/>
        </w:rPr>
        <w:br/>
        <w:t>ISBN: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hyperlink r:id="rId7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  <w:lang w:val="en-US"/>
          </w:rPr>
          <w:t>978-0071624428</w:t>
        </w:r>
      </w:hyperlink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</w:rPr>
      </w:pPr>
      <w:r w:rsidRPr="0095103A">
        <w:rPr>
          <w:rFonts w:asciiTheme="minorHAnsi" w:hAnsiTheme="minorHAnsi" w:cs="Arial"/>
        </w:rPr>
        <w:t>Farmacologia generale e molecolare</w:t>
      </w:r>
      <w:r w:rsidRPr="0095103A">
        <w:rPr>
          <w:rFonts w:asciiTheme="minorHAnsi" w:hAnsiTheme="minorHAnsi" w:cs="Arial"/>
        </w:rPr>
        <w:br/>
        <w:t>Autore: Clementi, Fumagalli</w:t>
      </w:r>
      <w:r w:rsidR="00E61C96">
        <w:rPr>
          <w:rFonts w:asciiTheme="minorHAnsi" w:hAnsiTheme="minorHAnsi" w:cs="Arial"/>
        </w:rPr>
        <w:t xml:space="preserve">. </w:t>
      </w:r>
      <w:r w:rsidRPr="0095103A">
        <w:rPr>
          <w:rFonts w:asciiTheme="minorHAnsi" w:hAnsiTheme="minorHAnsi" w:cs="Arial"/>
        </w:rPr>
        <w:t>Edizione: IV Edizione</w:t>
      </w:r>
      <w:r w:rsidRPr="0095103A">
        <w:rPr>
          <w:rStyle w:val="apple-converted-space"/>
          <w:rFonts w:asciiTheme="minorHAnsi" w:hAnsiTheme="minorHAnsi" w:cs="Arial"/>
        </w:rPr>
        <w:t> </w:t>
      </w:r>
      <w:r w:rsidRPr="0095103A">
        <w:rPr>
          <w:rFonts w:asciiTheme="minorHAnsi" w:hAnsiTheme="minorHAnsi" w:cs="Arial"/>
        </w:rPr>
        <w:br/>
        <w:t>Casa editrice: UTET</w:t>
      </w:r>
      <w:r w:rsidRPr="0095103A">
        <w:rPr>
          <w:rFonts w:asciiTheme="minorHAnsi" w:hAnsiTheme="minorHAnsi" w:cs="Arial"/>
        </w:rPr>
        <w:br/>
        <w:t>ISBN:</w:t>
      </w:r>
      <w:r w:rsidRPr="0095103A">
        <w:rPr>
          <w:rStyle w:val="apple-converted-space"/>
          <w:rFonts w:asciiTheme="minorHAnsi" w:hAnsiTheme="minorHAnsi" w:cs="Arial"/>
        </w:rPr>
        <w:t> </w:t>
      </w:r>
      <w:hyperlink r:id="rId8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</w:rPr>
          <w:t>978-8802085586</w:t>
        </w:r>
      </w:hyperlink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  <w:lang w:val="en-US"/>
        </w:rPr>
      </w:pPr>
      <w:r w:rsidRPr="0095103A">
        <w:rPr>
          <w:rFonts w:asciiTheme="minorHAnsi" w:hAnsiTheme="minorHAnsi" w:cs="Arial"/>
          <w:lang w:val="en-US"/>
        </w:rPr>
        <w:t>A pharmacology primer</w:t>
      </w:r>
      <w:r w:rsidRPr="0095103A">
        <w:rPr>
          <w:rFonts w:asciiTheme="minorHAnsi" w:hAnsiTheme="minorHAnsi" w:cs="Arial"/>
          <w:lang w:val="en-US"/>
        </w:rPr>
        <w:br/>
        <w:t>Autore: KenakinEdizione</w:t>
      </w:r>
      <w:r w:rsidR="00E61C96">
        <w:rPr>
          <w:rFonts w:asciiTheme="minorHAnsi" w:hAnsiTheme="minorHAnsi" w:cs="Arial"/>
          <w:lang w:val="en-US"/>
        </w:rPr>
        <w:t xml:space="preserve">. </w:t>
      </w:r>
      <w:r w:rsidRPr="0095103A">
        <w:rPr>
          <w:rFonts w:asciiTheme="minorHAnsi" w:hAnsiTheme="minorHAnsi" w:cs="Arial"/>
          <w:lang w:val="en-US"/>
        </w:rPr>
        <w:t xml:space="preserve"> IV Edizione</w:t>
      </w:r>
      <w:r w:rsidRPr="0095103A">
        <w:rPr>
          <w:rFonts w:asciiTheme="minorHAnsi" w:hAnsiTheme="minorHAnsi" w:cs="Arial"/>
          <w:lang w:val="en-US"/>
        </w:rPr>
        <w:br/>
        <w:t>Casa editrice: Academic Press</w:t>
      </w:r>
      <w:r w:rsidRPr="0095103A">
        <w:rPr>
          <w:rFonts w:asciiTheme="minorHAnsi" w:hAnsiTheme="minorHAnsi" w:cs="Arial"/>
          <w:lang w:val="en-US"/>
        </w:rPr>
        <w:br/>
        <w:t>ISBN: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hyperlink r:id="rId9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  <w:lang w:val="en-US"/>
          </w:rPr>
          <w:t>978-0124076631</w:t>
        </w:r>
      </w:hyperlink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  <w:lang w:val="en-US"/>
        </w:rPr>
      </w:pPr>
      <w:r w:rsidRPr="0095103A">
        <w:rPr>
          <w:rFonts w:asciiTheme="minorHAnsi" w:hAnsiTheme="minorHAnsi" w:cs="Arial"/>
          <w:lang w:val="en-US"/>
        </w:rPr>
        <w:t>Applied biopharmaceutics &amp; pharmacokinetics</w:t>
      </w:r>
      <w:r w:rsidRPr="0095103A">
        <w:rPr>
          <w:rFonts w:asciiTheme="minorHAnsi" w:hAnsiTheme="minorHAnsi" w:cs="Arial"/>
          <w:lang w:val="en-US"/>
        </w:rPr>
        <w:br/>
        <w:t>Autore: Shargel, Wu-Pong, YuEdizione: VI</w:t>
      </w:r>
      <w:r w:rsidRPr="0095103A">
        <w:rPr>
          <w:rFonts w:asciiTheme="minorHAnsi" w:hAnsiTheme="minorHAnsi" w:cs="Arial"/>
          <w:lang w:val="en-US"/>
        </w:rPr>
        <w:br/>
        <w:t>Casa editrice: McGraw-Hill Education / Medical</w:t>
      </w:r>
      <w:r w:rsidRPr="0095103A">
        <w:rPr>
          <w:rFonts w:asciiTheme="minorHAnsi" w:hAnsiTheme="minorHAnsi" w:cs="Arial"/>
          <w:lang w:val="en-US"/>
        </w:rPr>
        <w:br/>
        <w:t>ISBN: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hyperlink r:id="rId10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  <w:lang w:val="en-US"/>
          </w:rPr>
          <w:t>978-0071603935</w:t>
        </w:r>
      </w:hyperlink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  <w:lang w:val="en-US"/>
        </w:rPr>
      </w:pPr>
      <w:r w:rsidRPr="0095103A">
        <w:rPr>
          <w:rFonts w:asciiTheme="minorHAnsi" w:hAnsiTheme="minorHAnsi" w:cs="Arial"/>
          <w:lang w:val="en-US"/>
        </w:rPr>
        <w:t>Clinical pharmacokinetics and pharmacodynamics: concepts and applications</w:t>
      </w:r>
      <w:r w:rsidRPr="0095103A">
        <w:rPr>
          <w:rFonts w:asciiTheme="minorHAnsi" w:hAnsiTheme="minorHAnsi" w:cs="Arial"/>
          <w:lang w:val="en-US"/>
        </w:rPr>
        <w:br/>
        <w:t>Autore: Rowland, TozerEdizione: IV</w:t>
      </w:r>
      <w:r w:rsidRPr="0095103A">
        <w:rPr>
          <w:rFonts w:asciiTheme="minorHAnsi" w:hAnsiTheme="minorHAnsi" w:cs="Arial"/>
          <w:lang w:val="en-US"/>
        </w:rPr>
        <w:br/>
        <w:t>Casa editrice: LWW</w:t>
      </w:r>
      <w:r w:rsidRPr="0095103A">
        <w:rPr>
          <w:rFonts w:asciiTheme="minorHAnsi" w:hAnsiTheme="minorHAnsi" w:cs="Arial"/>
          <w:lang w:val="en-US"/>
        </w:rPr>
        <w:br/>
        <w:t>ISBN: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hyperlink r:id="rId11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  <w:lang w:val="en-US"/>
          </w:rPr>
          <w:t>978-0071603935</w:t>
        </w:r>
      </w:hyperlink>
    </w:p>
    <w:p w:rsidR="005A59EC" w:rsidRPr="0095103A" w:rsidRDefault="005A59EC" w:rsidP="005A59EC">
      <w:pPr>
        <w:pStyle w:val="NormaleWeb"/>
        <w:shd w:val="clear" w:color="auto" w:fill="FFFFFF"/>
        <w:rPr>
          <w:rFonts w:asciiTheme="minorHAnsi" w:hAnsiTheme="minorHAnsi" w:cs="Arial"/>
          <w:lang w:val="en-US"/>
        </w:rPr>
      </w:pPr>
      <w:r w:rsidRPr="0095103A">
        <w:rPr>
          <w:rFonts w:asciiTheme="minorHAnsi" w:hAnsiTheme="minorHAnsi" w:cs="Arial"/>
          <w:lang w:val="en-US"/>
        </w:rPr>
        <w:t>Principles of clinical pharmacology</w:t>
      </w:r>
      <w:r w:rsidRPr="0095103A">
        <w:rPr>
          <w:rFonts w:asciiTheme="minorHAnsi" w:hAnsiTheme="minorHAnsi" w:cs="Arial"/>
          <w:lang w:val="en-US"/>
        </w:rPr>
        <w:br/>
        <w:t>Autore: Atkinson Jr., Huang, Lertora, MarkeyEdizione: III</w:t>
      </w:r>
      <w:r w:rsidRPr="0095103A">
        <w:rPr>
          <w:rFonts w:asciiTheme="minorHAnsi" w:hAnsiTheme="minorHAnsi" w:cs="Arial"/>
          <w:lang w:val="en-US"/>
        </w:rPr>
        <w:br/>
        <w:t>Casa editrice: Academic Press</w:t>
      </w:r>
      <w:r w:rsidRPr="0095103A">
        <w:rPr>
          <w:rFonts w:asciiTheme="minorHAnsi" w:hAnsiTheme="minorHAnsi" w:cs="Arial"/>
          <w:lang w:val="en-US"/>
        </w:rPr>
        <w:br/>
        <w:t>ISBN:</w:t>
      </w:r>
      <w:r w:rsidRPr="0095103A">
        <w:rPr>
          <w:rStyle w:val="apple-converted-space"/>
          <w:rFonts w:asciiTheme="minorHAnsi" w:hAnsiTheme="minorHAnsi" w:cs="Arial"/>
          <w:lang w:val="en-US"/>
        </w:rPr>
        <w:t> </w:t>
      </w:r>
      <w:hyperlink r:id="rId12" w:tgtFrame="catalogo" w:history="1">
        <w:r w:rsidRPr="0095103A">
          <w:rPr>
            <w:rStyle w:val="Collegamentoipertestuale"/>
            <w:rFonts w:asciiTheme="minorHAnsi" w:hAnsiTheme="minorHAnsi" w:cs="Arial"/>
            <w:color w:val="auto"/>
            <w:lang w:val="en-US"/>
          </w:rPr>
          <w:t>978-0123854711</w:t>
        </w:r>
      </w:hyperlink>
    </w:p>
    <w:sectPr w:rsidR="005A59EC" w:rsidRPr="0095103A" w:rsidSect="00397866"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7B1"/>
    <w:multiLevelType w:val="multilevel"/>
    <w:tmpl w:val="AE6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10790C"/>
    <w:rsid w:val="00121CBC"/>
    <w:rsid w:val="001A209D"/>
    <w:rsid w:val="00220948"/>
    <w:rsid w:val="00223A58"/>
    <w:rsid w:val="00230D46"/>
    <w:rsid w:val="00235881"/>
    <w:rsid w:val="002A56D6"/>
    <w:rsid w:val="002B6BBE"/>
    <w:rsid w:val="002B784D"/>
    <w:rsid w:val="002D44F9"/>
    <w:rsid w:val="003056AF"/>
    <w:rsid w:val="00386109"/>
    <w:rsid w:val="00397866"/>
    <w:rsid w:val="004B0D39"/>
    <w:rsid w:val="004C1765"/>
    <w:rsid w:val="004E1C11"/>
    <w:rsid w:val="0051444A"/>
    <w:rsid w:val="005A59EC"/>
    <w:rsid w:val="005B521C"/>
    <w:rsid w:val="00667041"/>
    <w:rsid w:val="006B352C"/>
    <w:rsid w:val="006D28E8"/>
    <w:rsid w:val="006E1ACB"/>
    <w:rsid w:val="00723618"/>
    <w:rsid w:val="00776881"/>
    <w:rsid w:val="007D1FCA"/>
    <w:rsid w:val="007E63EA"/>
    <w:rsid w:val="009329B4"/>
    <w:rsid w:val="0095103A"/>
    <w:rsid w:val="009F1C72"/>
    <w:rsid w:val="00A55B6C"/>
    <w:rsid w:val="00AA24CD"/>
    <w:rsid w:val="00AA6E60"/>
    <w:rsid w:val="00B73A4A"/>
    <w:rsid w:val="00B86F80"/>
    <w:rsid w:val="00BE1D4D"/>
    <w:rsid w:val="00C16B06"/>
    <w:rsid w:val="00CC1C51"/>
    <w:rsid w:val="00D7019B"/>
    <w:rsid w:val="00E61C96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B35B70-BAC1-4C4C-9FA2-FA2F4E0E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1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A59EC"/>
  </w:style>
  <w:style w:type="character" w:styleId="Collegamentoipertestuale">
    <w:name w:val="Hyperlink"/>
    <w:basedOn w:val="Carpredefinitoparagrafo"/>
    <w:uiPriority w:val="99"/>
    <w:semiHidden/>
    <w:unhideWhenUsed/>
    <w:rsid w:val="005A59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A59EC"/>
    <w:rPr>
      <w:b/>
      <w:bCs/>
    </w:rPr>
  </w:style>
  <w:style w:type="paragraph" w:styleId="Nessunaspaziatura">
    <w:name w:val="No Spacing"/>
    <w:uiPriority w:val="1"/>
    <w:qFormat/>
    <w:rsid w:val="0095103A"/>
    <w:rPr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o-opac.cineca.it/SebinaOpac/Opac?action=search&amp;Isbn=978-88020855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to-opac.cineca.it/SebinaOpac/Opac?action=search&amp;Isbn=978-0071624428" TargetMode="External"/><Relationship Id="rId12" Type="http://schemas.openxmlformats.org/officeDocument/2006/relationships/hyperlink" Target="http://unito-opac.cineca.it/SebinaOpac/Opac?action=search&amp;Isbn=978-0123854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to-opac.cineca.it/SebinaOpac/Opac?action=search&amp;Isbn=978-88-7711-699-4" TargetMode="External"/><Relationship Id="rId11" Type="http://schemas.openxmlformats.org/officeDocument/2006/relationships/hyperlink" Target="http://unito-opac.cineca.it/SebinaOpac/Opac?action=search&amp;Isbn=978-0071603935" TargetMode="External"/><Relationship Id="rId5" Type="http://schemas.openxmlformats.org/officeDocument/2006/relationships/hyperlink" Target="http://unito-opac.cineca.it/SebinaOpac/Opac?action=search&amp;Isbn=978-88-299-2651-0" TargetMode="External"/><Relationship Id="rId10" Type="http://schemas.openxmlformats.org/officeDocument/2006/relationships/hyperlink" Target="http://unito-opac.cineca.it/SebinaOpac/Opac?action=search&amp;Isbn=978-0071603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to-opac.cineca.it/SebinaOpac/Opac?action=search&amp;Isbn=978-01240766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Anna</cp:lastModifiedBy>
  <cp:revision>2</cp:revision>
  <dcterms:created xsi:type="dcterms:W3CDTF">2017-06-14T13:52:00Z</dcterms:created>
  <dcterms:modified xsi:type="dcterms:W3CDTF">2017-06-14T13:52:00Z</dcterms:modified>
</cp:coreProperties>
</file>