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21" w:rsidRDefault="00D71C21" w:rsidP="00D71C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</w:t>
      </w:r>
      <w:r w:rsidR="00005DB6">
        <w:rPr>
          <w:rFonts w:ascii="Times New Roman" w:hAnsi="Times New Roman" w:cs="Times New Roman"/>
          <w:b/>
        </w:rPr>
        <w:t xml:space="preserve">INSEGNAMENTI </w:t>
      </w:r>
      <w:r w:rsidR="00017F7C" w:rsidRPr="003513B6">
        <w:rPr>
          <w:rFonts w:ascii="Times New Roman" w:hAnsi="Times New Roman" w:cs="Times New Roman"/>
          <w:b/>
        </w:rPr>
        <w:t>A SCELTA</w:t>
      </w:r>
    </w:p>
    <w:p w:rsidR="00017F7C" w:rsidRDefault="00017F7C" w:rsidP="00017F7C"/>
    <w:p w:rsidR="00017F7C" w:rsidRDefault="00017F7C" w:rsidP="00017F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A9363E" w:rsidRPr="003513B6" w:rsidTr="00A9363E">
        <w:trPr>
          <w:trHeight w:val="602"/>
        </w:trPr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INSEGNAMENTO (6 CFU) </w:t>
            </w:r>
          </w:p>
        </w:tc>
        <w:tc>
          <w:tcPr>
            <w:tcW w:w="4792" w:type="dxa"/>
          </w:tcPr>
          <w:p w:rsidR="00A9363E" w:rsidRDefault="00A9363E" w:rsidP="00C76B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DOCENTE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Allestimento e controllo delle preparazioni omeopatiche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Agnese Miro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Amministrazione e gestione ambientale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Fabiana </w:t>
            </w:r>
            <w:proofErr w:type="spellStart"/>
            <w:r>
              <w:rPr>
                <w:rFonts w:ascii="Times New Roman" w:hAnsi="Times New Roman" w:cs="Times New Roman"/>
              </w:rPr>
              <w:t>Asciarelli</w:t>
            </w:r>
            <w:proofErr w:type="spellEnd"/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Analisi chimico-tossicologico ambientale</w:t>
            </w:r>
          </w:p>
        </w:tc>
        <w:tc>
          <w:tcPr>
            <w:tcW w:w="4792" w:type="dxa"/>
          </w:tcPr>
          <w:p w:rsidR="00A9363E" w:rsidRPr="00017F7C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017F7C">
              <w:rPr>
                <w:rFonts w:ascii="Times New Roman" w:hAnsi="Times New Roman" w:cs="Times New Roman"/>
              </w:rPr>
              <w:t>Ferdinando Fiorino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Basi molecolari dell'attività dei farmaci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Bruno Pagano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Biochimica applicata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Carlo Irace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Biochimica clinica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Annamaria Gagliardi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Biotecnologie farmacologiche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Mariarosaria Bucci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3B6">
              <w:rPr>
                <w:rFonts w:ascii="Times New Roman" w:hAnsi="Times New Roman" w:cs="Times New Roman"/>
              </w:rPr>
              <w:t>Bi</w:t>
            </w:r>
            <w:r>
              <w:rPr>
                <w:rFonts w:ascii="Times New Roman" w:hAnsi="Times New Roman" w:cs="Times New Roman"/>
              </w:rPr>
              <w:t>o</w:t>
            </w:r>
            <w:r w:rsidRPr="003513B6">
              <w:rPr>
                <w:rFonts w:ascii="Times New Roman" w:hAnsi="Times New Roman" w:cs="Times New Roman"/>
              </w:rPr>
              <w:t>tossicologia</w:t>
            </w:r>
            <w:proofErr w:type="spellEnd"/>
          </w:p>
        </w:tc>
        <w:tc>
          <w:tcPr>
            <w:tcW w:w="4792" w:type="dxa"/>
          </w:tcPr>
          <w:p w:rsidR="00A9363E" w:rsidRPr="00017F7C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017F7C">
              <w:rPr>
                <w:rFonts w:ascii="Times New Roman" w:hAnsi="Times New Roman" w:cs="Times New Roman"/>
              </w:rPr>
              <w:t>Roberto Russo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Chemioterapia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Giuseppina Mattace Raso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Chimica degli alimenti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Antonello Santini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Chimica dei composti eterociclici</w:t>
            </w:r>
          </w:p>
        </w:tc>
        <w:tc>
          <w:tcPr>
            <w:tcW w:w="4792" w:type="dxa"/>
          </w:tcPr>
          <w:p w:rsidR="00A9363E" w:rsidRPr="00CE6ADE" w:rsidRDefault="00A9363E" w:rsidP="00C76B5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17F7C">
              <w:rPr>
                <w:rFonts w:ascii="Times New Roman" w:hAnsi="Times New Roman" w:cs="Times New Roman"/>
              </w:rPr>
              <w:t>Franco Zollo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Chimica idrologica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Giancarlo Tenore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Chimica organica superiore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Concetta Imperatore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Chimica tossicologica ambientale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Ferdinando Fiorino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Diagnostica molecolare clinica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Izzo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Diagnostica Nutrizionale</w:t>
            </w:r>
          </w:p>
        </w:tc>
        <w:tc>
          <w:tcPr>
            <w:tcW w:w="4792" w:type="dxa"/>
          </w:tcPr>
          <w:p w:rsidR="00A9363E" w:rsidRPr="00017F7C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017F7C">
              <w:rPr>
                <w:rFonts w:ascii="Times New Roman" w:hAnsi="Times New Roman" w:cs="Times New Roman"/>
              </w:rPr>
              <w:t>Domenico Grieco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Economia sanitaria</w:t>
            </w:r>
          </w:p>
        </w:tc>
        <w:tc>
          <w:tcPr>
            <w:tcW w:w="4792" w:type="dxa"/>
          </w:tcPr>
          <w:p w:rsidR="00A9363E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 Orlando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Farma</w:t>
            </w:r>
            <w:r>
              <w:rPr>
                <w:rFonts w:ascii="Times New Roman" w:hAnsi="Times New Roman" w:cs="Times New Roman"/>
              </w:rPr>
              <w:t>co</w:t>
            </w:r>
            <w:r w:rsidRPr="003513B6">
              <w:rPr>
                <w:rFonts w:ascii="Times New Roman" w:hAnsi="Times New Roman" w:cs="Times New Roman"/>
              </w:rPr>
              <w:t>economia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Enrico </w:t>
            </w:r>
            <w:proofErr w:type="spellStart"/>
            <w:r>
              <w:rPr>
                <w:rFonts w:ascii="Times New Roman" w:hAnsi="Times New Roman" w:cs="Times New Roman"/>
              </w:rPr>
              <w:t>Menditta</w:t>
            </w:r>
            <w:proofErr w:type="spellEnd"/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Farmacognosia applicata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Raffaele Capasso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Farmacologia clinica ed applicata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Rosaria Meli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Farmacovigilanza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Antonietta Rossi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3B6">
              <w:rPr>
                <w:rFonts w:ascii="Times New Roman" w:hAnsi="Times New Roman" w:cs="Times New Roman"/>
              </w:rPr>
              <w:t>Fitofarmaceutic</w:t>
            </w:r>
            <w:r>
              <w:rPr>
                <w:rFonts w:ascii="Times New Roman" w:hAnsi="Times New Roman" w:cs="Times New Roman"/>
              </w:rPr>
              <w:t>a</w:t>
            </w:r>
            <w:r w:rsidRPr="003513B6">
              <w:rPr>
                <w:rFonts w:ascii="Times New Roman" w:hAnsi="Times New Roman" w:cs="Times New Roman"/>
              </w:rPr>
              <w:t>vigilanza</w:t>
            </w:r>
            <w:proofErr w:type="spellEnd"/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 Borrelli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Igiene degli alimenti</w:t>
            </w:r>
          </w:p>
        </w:tc>
        <w:tc>
          <w:tcPr>
            <w:tcW w:w="4792" w:type="dxa"/>
          </w:tcPr>
          <w:p w:rsidR="00A9363E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 Pennino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Laboratorio di chimica delle sostanze naturali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Valeria Costantino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Laboratorio di galenica officinale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Agnese Miro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 xml:space="preserve">Laboratorio di preparazione dei medicamenti </w:t>
            </w:r>
            <w:proofErr w:type="spellStart"/>
            <w:r w:rsidRPr="003513B6">
              <w:rPr>
                <w:rFonts w:ascii="Times New Roman" w:hAnsi="Times New Roman" w:cs="Times New Roman"/>
              </w:rPr>
              <w:t>fitoterapeutici</w:t>
            </w:r>
            <w:proofErr w:type="spellEnd"/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005DB6">
              <w:rPr>
                <w:rFonts w:ascii="Times New Roman" w:hAnsi="Times New Roman" w:cs="Times New Roman"/>
              </w:rPr>
              <w:t>Giuseppe De Rosa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Marketing e tecniche della comunicazione scientifica</w:t>
            </w:r>
          </w:p>
        </w:tc>
        <w:tc>
          <w:tcPr>
            <w:tcW w:w="4792" w:type="dxa"/>
          </w:tcPr>
          <w:p w:rsidR="00A9363E" w:rsidRPr="00017F7C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017F7C">
              <w:rPr>
                <w:rFonts w:ascii="Times New Roman" w:hAnsi="Times New Roman" w:cs="Times New Roman"/>
              </w:rPr>
              <w:t xml:space="preserve">Tiziana Russo </w:t>
            </w:r>
            <w:proofErr w:type="spellStart"/>
            <w:r w:rsidRPr="00017F7C">
              <w:rPr>
                <w:rFonts w:ascii="Times New Roman" w:hAnsi="Times New Roman" w:cs="Times New Roman"/>
              </w:rPr>
              <w:t>Spena</w:t>
            </w:r>
            <w:proofErr w:type="spellEnd"/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Materia medica e rimedi omeopatici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Antonio Calignano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Metodologie avanzate in chimica farmaceutica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Valeria La Pietra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Processi chimico-farmaceutici biocompatibili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Mariateresa </w:t>
            </w:r>
            <w:proofErr w:type="spellStart"/>
            <w:r>
              <w:rPr>
                <w:rFonts w:ascii="Times New Roman" w:hAnsi="Times New Roman" w:cs="Times New Roman"/>
              </w:rPr>
              <w:t>Giustininano</w:t>
            </w:r>
            <w:proofErr w:type="spellEnd"/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Scienze dell'alimentazione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Belfiore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Stereochimica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Simona De Marino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Tecnica e normativa dei cosmetici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Antonia Sacchi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3513B6">
              <w:rPr>
                <w:rFonts w:ascii="Times New Roman" w:hAnsi="Times New Roman" w:cs="Times New Roman"/>
              </w:rPr>
              <w:t>Tossicologia degli alimenti</w:t>
            </w:r>
          </w:p>
        </w:tc>
        <w:tc>
          <w:tcPr>
            <w:tcW w:w="4792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Giancarlo Tenore</w:t>
            </w:r>
          </w:p>
        </w:tc>
      </w:tr>
      <w:tr w:rsidR="00A9363E" w:rsidRPr="003513B6" w:rsidTr="00C76B55">
        <w:tc>
          <w:tcPr>
            <w:tcW w:w="4836" w:type="dxa"/>
          </w:tcPr>
          <w:p w:rsidR="00A9363E" w:rsidRPr="003513B6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Tossicologia delle acque</w:t>
            </w:r>
          </w:p>
        </w:tc>
        <w:tc>
          <w:tcPr>
            <w:tcW w:w="4792" w:type="dxa"/>
          </w:tcPr>
          <w:p w:rsidR="00A9363E" w:rsidRPr="00017F7C" w:rsidRDefault="00A9363E" w:rsidP="00C76B55">
            <w:pPr>
              <w:jc w:val="both"/>
              <w:rPr>
                <w:rFonts w:ascii="Times New Roman" w:hAnsi="Times New Roman" w:cs="Times New Roman"/>
              </w:rPr>
            </w:pPr>
            <w:r w:rsidRPr="00017F7C">
              <w:rPr>
                <w:rFonts w:ascii="Times New Roman" w:hAnsi="Times New Roman" w:cs="Times New Roman"/>
              </w:rPr>
              <w:t xml:space="preserve">Emma </w:t>
            </w:r>
            <w:proofErr w:type="spellStart"/>
            <w:r w:rsidRPr="00017F7C">
              <w:rPr>
                <w:rFonts w:ascii="Times New Roman" w:hAnsi="Times New Roman" w:cs="Times New Roman"/>
              </w:rPr>
              <w:t>Mitidieri</w:t>
            </w:r>
            <w:proofErr w:type="spellEnd"/>
          </w:p>
        </w:tc>
      </w:tr>
    </w:tbl>
    <w:p w:rsidR="00017F7C" w:rsidRPr="00017F7C" w:rsidRDefault="00017F7C" w:rsidP="00017F7C"/>
    <w:sectPr w:rsidR="00017F7C" w:rsidRPr="00017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E"/>
    <w:rsid w:val="00005DB6"/>
    <w:rsid w:val="00017F7C"/>
    <w:rsid w:val="000778A3"/>
    <w:rsid w:val="003513B6"/>
    <w:rsid w:val="005C1CF2"/>
    <w:rsid w:val="0086564B"/>
    <w:rsid w:val="009A43E7"/>
    <w:rsid w:val="00A72C32"/>
    <w:rsid w:val="00A9363E"/>
    <w:rsid w:val="00AD5DBA"/>
    <w:rsid w:val="00CE6ADE"/>
    <w:rsid w:val="00D71C21"/>
    <w:rsid w:val="00E322CE"/>
    <w:rsid w:val="00F6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F6ED"/>
  <w15:docId w15:val="{F5546C66-9907-4F05-802B-CE267735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8F2D-9EC2-43E2-92E5-CFF3EBBE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 Izzo</cp:lastModifiedBy>
  <cp:revision>10</cp:revision>
  <cp:lastPrinted>2017-07-24T13:55:00Z</cp:lastPrinted>
  <dcterms:created xsi:type="dcterms:W3CDTF">2017-07-24T13:54:00Z</dcterms:created>
  <dcterms:modified xsi:type="dcterms:W3CDTF">2017-07-26T16:03:00Z</dcterms:modified>
</cp:coreProperties>
</file>